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646A2" w14:textId="77777777" w:rsidR="002E1D52" w:rsidRPr="00CD4DD8" w:rsidRDefault="002E1D52" w:rsidP="002E1D52">
      <w:pPr>
        <w:pBdr>
          <w:top w:val="single" w:sz="4" w:space="1" w:color="auto"/>
          <w:left w:val="single" w:sz="4" w:space="4" w:color="auto"/>
          <w:bottom w:val="single" w:sz="4" w:space="1" w:color="auto"/>
          <w:right w:val="single" w:sz="4" w:space="4" w:color="auto"/>
        </w:pBdr>
        <w:jc w:val="center"/>
        <w:rPr>
          <w:rFonts w:ascii="Cambria" w:hAnsi="Cambria"/>
          <w:b/>
          <w:sz w:val="20"/>
          <w:szCs w:val="20"/>
          <w:lang w:val="fr-FR"/>
        </w:rPr>
      </w:pPr>
      <w:r w:rsidRPr="00CD4DD8">
        <w:rPr>
          <w:rFonts w:ascii="Cambria" w:hAnsi="Cambria"/>
          <w:b/>
          <w:sz w:val="20"/>
          <w:szCs w:val="20"/>
          <w:lang w:val="fr-FR"/>
        </w:rPr>
        <w:t>REGLEMENT COMPLET</w:t>
      </w:r>
    </w:p>
    <w:p w14:paraId="3EE07969" w14:textId="77777777" w:rsidR="002E1D52" w:rsidRPr="00661242" w:rsidRDefault="002E1D52" w:rsidP="002E1D52">
      <w:pPr>
        <w:jc w:val="center"/>
        <w:rPr>
          <w:rFonts w:ascii="Cambria" w:hAnsi="Cambria"/>
          <w:b/>
          <w:color w:val="800080"/>
          <w:sz w:val="20"/>
          <w:szCs w:val="20"/>
          <w:lang w:val="fr-FR"/>
        </w:rPr>
      </w:pPr>
    </w:p>
    <w:p w14:paraId="449E92B4" w14:textId="77777777" w:rsidR="002E1D52" w:rsidRPr="00661242" w:rsidRDefault="002E1D52" w:rsidP="002E1D52">
      <w:pPr>
        <w:pStyle w:val="Titre2"/>
        <w:pBdr>
          <w:bottom w:val="single" w:sz="6" w:space="1" w:color="auto"/>
        </w:pBdr>
        <w:rPr>
          <w:rFonts w:ascii="Cambria" w:hAnsi="Cambria"/>
          <w:u w:val="none"/>
        </w:rPr>
      </w:pPr>
      <w:r w:rsidRPr="00661242">
        <w:rPr>
          <w:rFonts w:ascii="Cambria" w:hAnsi="Cambria"/>
          <w:u w:val="none"/>
        </w:rPr>
        <w:t>ARTICLE 1 – Société organisatrice</w:t>
      </w:r>
    </w:p>
    <w:p w14:paraId="126EC9E7" w14:textId="77777777" w:rsidR="002E1D52" w:rsidRDefault="002E1D52" w:rsidP="002E1D52">
      <w:pPr>
        <w:jc w:val="both"/>
        <w:rPr>
          <w:rFonts w:ascii="Cambria" w:hAnsi="Cambria"/>
          <w:b/>
          <w:bCs/>
          <w:sz w:val="20"/>
          <w:szCs w:val="20"/>
          <w:lang w:val="fr-FR"/>
        </w:rPr>
      </w:pPr>
    </w:p>
    <w:p w14:paraId="3F445379" w14:textId="1A5DB38E" w:rsidR="002E1D52" w:rsidRPr="00661242" w:rsidRDefault="002E1D52" w:rsidP="002E1D52">
      <w:pPr>
        <w:jc w:val="both"/>
        <w:rPr>
          <w:rFonts w:ascii="Cambria" w:hAnsi="Cambria"/>
          <w:color w:val="FF0000"/>
          <w:sz w:val="20"/>
          <w:szCs w:val="20"/>
          <w:lang w:val="fr-FR"/>
        </w:rPr>
      </w:pPr>
      <w:r w:rsidRPr="00661242">
        <w:rPr>
          <w:rFonts w:ascii="Cambria" w:hAnsi="Cambria"/>
          <w:b/>
          <w:bCs/>
          <w:sz w:val="20"/>
          <w:szCs w:val="20"/>
          <w:lang w:val="fr-FR"/>
        </w:rPr>
        <w:t>UNILEVER FRANCE</w:t>
      </w:r>
      <w:r w:rsidRPr="00661242">
        <w:rPr>
          <w:rFonts w:ascii="Cambria" w:hAnsi="Cambria"/>
          <w:sz w:val="20"/>
          <w:szCs w:val="20"/>
          <w:lang w:val="fr-FR"/>
        </w:rPr>
        <w:t>, Société par actions s</w:t>
      </w:r>
      <w:r>
        <w:rPr>
          <w:rFonts w:ascii="Cambria" w:hAnsi="Cambria"/>
          <w:sz w:val="20"/>
          <w:szCs w:val="20"/>
          <w:lang w:val="fr-FR"/>
        </w:rPr>
        <w:t>implifiée</w:t>
      </w:r>
      <w:r w:rsidRPr="00661242">
        <w:rPr>
          <w:rFonts w:ascii="Cambria" w:hAnsi="Cambria"/>
          <w:sz w:val="20"/>
          <w:szCs w:val="20"/>
          <w:lang w:val="fr-FR"/>
        </w:rPr>
        <w:t xml:space="preserve"> au capital de 28 317 129 €, immatriculée au Registre du Commerce et des Sociétés de Nanterre sous le numéro 552 119 216, et dont le siège social est situé au </w:t>
      </w:r>
      <w:r>
        <w:rPr>
          <w:rFonts w:ascii="Cambria" w:hAnsi="Cambria"/>
          <w:sz w:val="20"/>
          <w:szCs w:val="20"/>
          <w:lang w:val="fr-FR"/>
        </w:rPr>
        <w:t xml:space="preserve">20 rue des Deux Gares, CS 90056 92842 </w:t>
      </w:r>
      <w:r w:rsidRPr="00661242">
        <w:rPr>
          <w:rFonts w:ascii="Cambria" w:hAnsi="Cambria"/>
          <w:sz w:val="20"/>
          <w:szCs w:val="20"/>
          <w:lang w:val="fr-FR"/>
        </w:rPr>
        <w:t>Rue</w:t>
      </w:r>
      <w:r>
        <w:rPr>
          <w:rFonts w:ascii="Cambria" w:hAnsi="Cambria"/>
          <w:sz w:val="20"/>
          <w:szCs w:val="20"/>
          <w:lang w:val="fr-FR"/>
        </w:rPr>
        <w:t xml:space="preserve">il-Malmaison Cedex organise du </w:t>
      </w:r>
      <w:r w:rsidR="003B77EF">
        <w:rPr>
          <w:rFonts w:ascii="Cambria" w:hAnsi="Cambria"/>
          <w:sz w:val="20"/>
          <w:szCs w:val="20"/>
          <w:lang w:val="fr-FR"/>
        </w:rPr>
        <w:t>07/02/2019</w:t>
      </w:r>
      <w:r>
        <w:rPr>
          <w:rFonts w:ascii="Cambria" w:hAnsi="Cambria"/>
          <w:sz w:val="20"/>
          <w:szCs w:val="20"/>
          <w:lang w:val="fr-FR"/>
        </w:rPr>
        <w:t xml:space="preserve"> au </w:t>
      </w:r>
      <w:r w:rsidR="003B77EF">
        <w:rPr>
          <w:rFonts w:ascii="Cambria" w:hAnsi="Cambria"/>
          <w:sz w:val="20"/>
          <w:szCs w:val="20"/>
          <w:lang w:val="fr-FR"/>
        </w:rPr>
        <w:t>13</w:t>
      </w:r>
      <w:r>
        <w:rPr>
          <w:rFonts w:ascii="Cambria" w:hAnsi="Cambria"/>
          <w:sz w:val="20"/>
          <w:szCs w:val="20"/>
          <w:lang w:val="fr-FR"/>
        </w:rPr>
        <w:t>/</w:t>
      </w:r>
      <w:r w:rsidR="003B77EF">
        <w:rPr>
          <w:rFonts w:ascii="Cambria" w:hAnsi="Cambria"/>
          <w:sz w:val="20"/>
          <w:szCs w:val="20"/>
          <w:lang w:val="fr-FR"/>
        </w:rPr>
        <w:t>02</w:t>
      </w:r>
      <w:r>
        <w:rPr>
          <w:rFonts w:ascii="Cambria" w:hAnsi="Cambria"/>
          <w:sz w:val="20"/>
          <w:szCs w:val="20"/>
          <w:lang w:val="fr-FR"/>
        </w:rPr>
        <w:t>/201</w:t>
      </w:r>
      <w:r w:rsidR="003B77EF">
        <w:rPr>
          <w:rFonts w:ascii="Cambria" w:hAnsi="Cambria"/>
          <w:sz w:val="20"/>
          <w:szCs w:val="20"/>
          <w:lang w:val="fr-FR"/>
        </w:rPr>
        <w:t>09</w:t>
      </w:r>
      <w:r>
        <w:rPr>
          <w:rFonts w:ascii="Cambria" w:hAnsi="Cambria"/>
          <w:sz w:val="20"/>
          <w:szCs w:val="20"/>
          <w:lang w:val="fr-FR"/>
        </w:rPr>
        <w:t xml:space="preserve"> </w:t>
      </w:r>
      <w:r w:rsidRPr="00661242">
        <w:rPr>
          <w:rFonts w:ascii="Cambria" w:hAnsi="Cambria"/>
          <w:sz w:val="20"/>
          <w:szCs w:val="20"/>
          <w:lang w:val="fr-FR"/>
        </w:rPr>
        <w:t>inclus un jeu national gratuit et</w:t>
      </w:r>
      <w:r>
        <w:rPr>
          <w:rFonts w:ascii="Cambria" w:hAnsi="Cambria"/>
          <w:sz w:val="20"/>
          <w:szCs w:val="20"/>
          <w:lang w:val="fr-FR"/>
        </w:rPr>
        <w:t xml:space="preserve"> sans obligation d’achat </w:t>
      </w:r>
      <w:r w:rsidR="003B77EF">
        <w:rPr>
          <w:rFonts w:ascii="Cambria" w:hAnsi="Cambria"/>
          <w:sz w:val="20"/>
          <w:szCs w:val="20"/>
          <w:lang w:val="fr-FR"/>
        </w:rPr>
        <w:t>sur le site ufs.com</w:t>
      </w:r>
    </w:p>
    <w:p w14:paraId="3B431768" w14:textId="77777777" w:rsidR="002E1D52" w:rsidRDefault="002E1D52" w:rsidP="002E1D52">
      <w:pPr>
        <w:jc w:val="both"/>
        <w:rPr>
          <w:rFonts w:ascii="Cambria" w:hAnsi="Cambria"/>
          <w:sz w:val="20"/>
          <w:szCs w:val="20"/>
          <w:lang w:val="fr-FR"/>
        </w:rPr>
      </w:pPr>
    </w:p>
    <w:p w14:paraId="17E5D171" w14:textId="77777777" w:rsidR="002E1D52" w:rsidRDefault="002E1D52" w:rsidP="002E1D52">
      <w:pPr>
        <w:jc w:val="both"/>
        <w:rPr>
          <w:rFonts w:ascii="Cambria" w:hAnsi="Cambria"/>
          <w:sz w:val="20"/>
          <w:szCs w:val="20"/>
          <w:lang w:val="fr-FR"/>
        </w:rPr>
      </w:pPr>
      <w:r>
        <w:rPr>
          <w:rFonts w:ascii="Cambria" w:hAnsi="Cambria"/>
          <w:sz w:val="20"/>
          <w:szCs w:val="20"/>
          <w:lang w:val="fr-FR"/>
        </w:rPr>
        <w:t>Le jeu est organisé pour la France métropolitaine (Corse incluse).</w:t>
      </w:r>
    </w:p>
    <w:p w14:paraId="66A09BAA" w14:textId="77777777" w:rsidR="002E1D52" w:rsidRDefault="002E1D52" w:rsidP="002E1D52">
      <w:pPr>
        <w:jc w:val="both"/>
        <w:rPr>
          <w:rFonts w:ascii="Cambria" w:hAnsi="Cambria"/>
          <w:sz w:val="20"/>
          <w:szCs w:val="20"/>
          <w:lang w:val="fr-FR"/>
        </w:rPr>
      </w:pPr>
    </w:p>
    <w:p w14:paraId="3A80AAC4" w14:textId="732F4774" w:rsidR="002E1D52" w:rsidRPr="002E1D52" w:rsidRDefault="002E1D52" w:rsidP="002E1D52">
      <w:pPr>
        <w:jc w:val="both"/>
        <w:rPr>
          <w:rFonts w:ascii="Cambria" w:hAnsi="Cambria"/>
          <w:sz w:val="20"/>
          <w:szCs w:val="20"/>
          <w:lang w:val="fr-FR"/>
        </w:rPr>
      </w:pPr>
      <w:r w:rsidRPr="002E1D52">
        <w:rPr>
          <w:rFonts w:ascii="Cambria" w:hAnsi="Cambria"/>
          <w:sz w:val="20"/>
          <w:szCs w:val="20"/>
          <w:lang w:val="fr-FR"/>
        </w:rPr>
        <w:t xml:space="preserve">L’adresse du Jeu est la suivante : « Jeu </w:t>
      </w:r>
      <w:bookmarkStart w:id="0" w:name="_GoBack"/>
      <w:bookmarkEnd w:id="0"/>
      <w:r w:rsidR="003B77EF">
        <w:rPr>
          <w:rFonts w:ascii="Cambria" w:hAnsi="Cambria"/>
          <w:sz w:val="20"/>
          <w:szCs w:val="20"/>
          <w:lang w:val="fr-FR"/>
        </w:rPr>
        <w:t>Saint Valentin</w:t>
      </w:r>
      <w:r w:rsidRPr="002E1D52">
        <w:rPr>
          <w:rFonts w:ascii="Cambria" w:hAnsi="Cambria"/>
          <w:sz w:val="20"/>
          <w:szCs w:val="20"/>
          <w:lang w:val="fr-FR"/>
        </w:rPr>
        <w:t xml:space="preserve">» – Unilever Food Solutions, 20 rue des Deux Gares, 92842 Rueil-Malmaison Cedex. </w:t>
      </w:r>
    </w:p>
    <w:p w14:paraId="7523EB28" w14:textId="77777777" w:rsidR="002E1D52" w:rsidRPr="00661242" w:rsidRDefault="002E1D52" w:rsidP="002E1D52">
      <w:pPr>
        <w:jc w:val="both"/>
        <w:rPr>
          <w:rFonts w:ascii="Cambria" w:hAnsi="Cambria"/>
          <w:sz w:val="20"/>
          <w:szCs w:val="20"/>
          <w:lang w:val="fr-FR"/>
        </w:rPr>
      </w:pPr>
      <w:r w:rsidRPr="00661242">
        <w:rPr>
          <w:rFonts w:ascii="Cambria" w:hAnsi="Cambria"/>
          <w:b/>
          <w:bCs/>
          <w:color w:val="FF0000"/>
          <w:sz w:val="20"/>
          <w:szCs w:val="20"/>
          <w:lang w:val="fr-FR"/>
        </w:rPr>
        <w:t xml:space="preserve"> </w:t>
      </w:r>
      <w:r w:rsidRPr="00661242">
        <w:rPr>
          <w:rFonts w:ascii="Cambria" w:hAnsi="Cambria"/>
          <w:sz w:val="20"/>
          <w:szCs w:val="20"/>
          <w:lang w:val="fr-FR"/>
        </w:rPr>
        <w:t xml:space="preserve">Cette adresse sert de référence à tout envoi de demande relative à l’organisation ou à la participation au présent Jeu. </w:t>
      </w:r>
    </w:p>
    <w:p w14:paraId="7E014215" w14:textId="77777777" w:rsidR="002E1D52" w:rsidRPr="00661242" w:rsidRDefault="002E1D52" w:rsidP="002E1D52">
      <w:pPr>
        <w:jc w:val="both"/>
        <w:rPr>
          <w:rFonts w:ascii="Cambria" w:hAnsi="Cambria"/>
          <w:sz w:val="20"/>
          <w:szCs w:val="20"/>
          <w:lang w:val="fr-FR"/>
        </w:rPr>
      </w:pPr>
    </w:p>
    <w:p w14:paraId="115116D8" w14:textId="77777777" w:rsidR="002E1D52" w:rsidRPr="00661242" w:rsidRDefault="002E1D52" w:rsidP="002E1D52">
      <w:pPr>
        <w:pStyle w:val="Titre2"/>
        <w:pBdr>
          <w:bottom w:val="single" w:sz="6" w:space="1" w:color="auto"/>
        </w:pBdr>
        <w:rPr>
          <w:rFonts w:ascii="Cambria" w:hAnsi="Cambria"/>
          <w:u w:val="none"/>
        </w:rPr>
      </w:pPr>
      <w:r w:rsidRPr="00661242">
        <w:rPr>
          <w:rFonts w:ascii="Cambria" w:hAnsi="Cambria"/>
          <w:u w:val="none"/>
        </w:rPr>
        <w:t>ARTICLE 2 – Conditions relatives aux participants</w:t>
      </w:r>
    </w:p>
    <w:p w14:paraId="6EE60FA4" w14:textId="77777777" w:rsidR="002E1D52" w:rsidRDefault="002E1D52" w:rsidP="002E1D52">
      <w:pPr>
        <w:pStyle w:val="Corpsdetexte"/>
        <w:rPr>
          <w:rFonts w:ascii="Cambria" w:hAnsi="Cambria"/>
        </w:rPr>
      </w:pPr>
    </w:p>
    <w:p w14:paraId="0AF3091B" w14:textId="4E703518" w:rsidR="002E1D52" w:rsidRPr="00661242" w:rsidRDefault="002E1D52" w:rsidP="002E1D52">
      <w:pPr>
        <w:pStyle w:val="Corpsdetexte"/>
        <w:rPr>
          <w:rFonts w:ascii="Cambria" w:hAnsi="Cambria"/>
        </w:rPr>
      </w:pPr>
      <w:r w:rsidRPr="00661242">
        <w:rPr>
          <w:rFonts w:ascii="Cambria" w:hAnsi="Cambria"/>
        </w:rPr>
        <w:t xml:space="preserve">Le jeu est ouvert à </w:t>
      </w:r>
      <w:r w:rsidRPr="002E1D52">
        <w:rPr>
          <w:rFonts w:ascii="Cambria" w:hAnsi="Cambria"/>
        </w:rPr>
        <w:t xml:space="preserve">toute personne remplissant le formulaire en ligne sur </w:t>
      </w:r>
      <w:r w:rsidR="003B77EF">
        <w:rPr>
          <w:rFonts w:ascii="Cambria" w:hAnsi="Cambria"/>
        </w:rPr>
        <w:t>le site</w:t>
      </w:r>
      <w:r w:rsidRPr="002E1D52">
        <w:rPr>
          <w:rFonts w:ascii="Cambria" w:hAnsi="Cambria"/>
        </w:rPr>
        <w:t xml:space="preserve"> Unilever Food Solutions résidant en France métropolitaine (Corse incluse),</w:t>
      </w:r>
      <w:r w:rsidRPr="00661242">
        <w:rPr>
          <w:rFonts w:ascii="Cambria" w:hAnsi="Cambria"/>
        </w:rPr>
        <w:t xml:space="preserve"> à l’exception des membres du personnel de la société organisatrice et/ou des membres de leur famille en ligne directe, ainsi que toute personne ayant participé directement ou indirectement à la conception, à la réalisation ou à la gestion du jeu et/ou les membres de leur famille en ligne directe. </w:t>
      </w:r>
    </w:p>
    <w:p w14:paraId="28B11478" w14:textId="77777777" w:rsidR="002E1D52" w:rsidRDefault="002E1D52" w:rsidP="002E1D52">
      <w:pPr>
        <w:pStyle w:val="Corpsdetexte"/>
        <w:rPr>
          <w:rFonts w:ascii="Cambria" w:hAnsi="Cambria"/>
        </w:rPr>
      </w:pPr>
    </w:p>
    <w:p w14:paraId="2C6B1A42" w14:textId="77777777" w:rsidR="002E1D52" w:rsidRPr="00661242" w:rsidRDefault="002E1D52" w:rsidP="002E1D52">
      <w:pPr>
        <w:pStyle w:val="Corpsdetexte"/>
        <w:rPr>
          <w:rFonts w:ascii="Cambria" w:hAnsi="Cambria"/>
        </w:rPr>
      </w:pPr>
      <w:r w:rsidRPr="00661242">
        <w:rPr>
          <w:rFonts w:ascii="Cambria" w:hAnsi="Cambria"/>
        </w:rPr>
        <w:t xml:space="preserve">La participation à ce Jeu est strictement personnelle et nominative. </w:t>
      </w:r>
    </w:p>
    <w:p w14:paraId="23DB2793" w14:textId="77777777" w:rsidR="002E1D52" w:rsidRDefault="002E1D52" w:rsidP="002E1D52">
      <w:pPr>
        <w:pStyle w:val="Corpsdetexte"/>
        <w:rPr>
          <w:rFonts w:ascii="Cambria" w:hAnsi="Cambria"/>
        </w:rPr>
      </w:pPr>
    </w:p>
    <w:p w14:paraId="298A04D3" w14:textId="04FFA6FC" w:rsidR="002E1D52" w:rsidRPr="00661242" w:rsidRDefault="002E1D52" w:rsidP="002E1D52">
      <w:pPr>
        <w:pStyle w:val="Corpsdetexte"/>
        <w:rPr>
          <w:rFonts w:ascii="Cambria" w:hAnsi="Cambria"/>
        </w:rPr>
      </w:pPr>
      <w:r w:rsidRPr="002E1D52">
        <w:rPr>
          <w:rFonts w:ascii="Cambria" w:hAnsi="Cambria"/>
        </w:rPr>
        <w:t xml:space="preserve">Il ne sera admis qu’une seule participation et une seule dotation par foyer (même nom, même adresse </w:t>
      </w:r>
      <w:r w:rsidR="003B77EF" w:rsidRPr="002E1D52">
        <w:rPr>
          <w:rFonts w:ascii="Cambria" w:hAnsi="Cambria"/>
        </w:rPr>
        <w:t>postale, même</w:t>
      </w:r>
      <w:r w:rsidRPr="002E1D52">
        <w:rPr>
          <w:rFonts w:ascii="Cambria" w:hAnsi="Cambria"/>
        </w:rPr>
        <w:t xml:space="preserve"> adresse mail) pendant toute la durée de validité du jeu.</w:t>
      </w:r>
      <w:r w:rsidRPr="00661242">
        <w:rPr>
          <w:rFonts w:ascii="Cambria" w:hAnsi="Cambria"/>
        </w:rPr>
        <w:t xml:space="preserve"> En cas d’inscriptions multiples, seule la première participation valablement enregistrée sera prise en compte sans que cela ne puisse donner lieu à aucune contestation d’aucune sorte. </w:t>
      </w:r>
    </w:p>
    <w:p w14:paraId="2EE7E500" w14:textId="77777777" w:rsidR="002E1D52" w:rsidRPr="00661242" w:rsidRDefault="002E1D52" w:rsidP="002E1D52">
      <w:pPr>
        <w:pStyle w:val="Corpsdetexte"/>
        <w:rPr>
          <w:rFonts w:ascii="Cambria" w:hAnsi="Cambria"/>
        </w:rPr>
      </w:pPr>
    </w:p>
    <w:p w14:paraId="1148FC62" w14:textId="77777777" w:rsidR="002E1D52" w:rsidRPr="00661242" w:rsidRDefault="002E1D52" w:rsidP="002E1D52">
      <w:pPr>
        <w:pStyle w:val="Titre2"/>
        <w:pBdr>
          <w:bottom w:val="single" w:sz="6" w:space="1" w:color="auto"/>
        </w:pBdr>
        <w:rPr>
          <w:rFonts w:ascii="Cambria" w:hAnsi="Cambria"/>
          <w:u w:val="none"/>
        </w:rPr>
      </w:pPr>
      <w:r w:rsidRPr="00661242">
        <w:rPr>
          <w:rFonts w:ascii="Cambria" w:hAnsi="Cambria"/>
          <w:u w:val="none"/>
        </w:rPr>
        <w:t>ARTICLE 3 – Annonce du jeu</w:t>
      </w:r>
    </w:p>
    <w:p w14:paraId="3806E4BD" w14:textId="77777777" w:rsidR="002E1D52" w:rsidRDefault="002E1D52" w:rsidP="002E1D52">
      <w:pPr>
        <w:jc w:val="both"/>
        <w:rPr>
          <w:rFonts w:ascii="Cambria" w:hAnsi="Cambria"/>
          <w:sz w:val="20"/>
          <w:szCs w:val="20"/>
          <w:lang w:val="fr-FR"/>
        </w:rPr>
      </w:pPr>
    </w:p>
    <w:p w14:paraId="7B81F5C8" w14:textId="3E6945C5" w:rsidR="002E1D52" w:rsidRPr="002E1D52" w:rsidRDefault="002E1D52" w:rsidP="002E1D52">
      <w:pPr>
        <w:jc w:val="both"/>
        <w:rPr>
          <w:rFonts w:ascii="Cambria" w:hAnsi="Cambria"/>
          <w:sz w:val="20"/>
          <w:szCs w:val="20"/>
          <w:lang w:val="fr-FR"/>
        </w:rPr>
      </w:pPr>
      <w:r w:rsidRPr="002E1D52">
        <w:rPr>
          <w:rFonts w:ascii="Cambria" w:hAnsi="Cambria"/>
          <w:sz w:val="20"/>
          <w:szCs w:val="20"/>
          <w:lang w:val="fr-FR"/>
        </w:rPr>
        <w:t xml:space="preserve">Le jeu est annoncé sur le site Internet suivant : </w:t>
      </w:r>
      <w:r w:rsidR="00F256AE">
        <w:rPr>
          <w:rFonts w:ascii="Cambria" w:hAnsi="Cambria"/>
          <w:sz w:val="20"/>
          <w:szCs w:val="20"/>
          <w:lang w:val="fr-FR"/>
        </w:rPr>
        <w:t xml:space="preserve">unileverfoodsolutions.fr </w:t>
      </w:r>
      <w:r w:rsidRPr="002E1D52">
        <w:rPr>
          <w:rFonts w:ascii="Cambria" w:hAnsi="Cambria"/>
          <w:sz w:val="20"/>
          <w:szCs w:val="20"/>
          <w:lang w:val="fr-FR"/>
        </w:rPr>
        <w:t xml:space="preserve">ainsi que </w:t>
      </w:r>
      <w:r w:rsidR="003B77EF">
        <w:rPr>
          <w:rFonts w:ascii="Cambria" w:hAnsi="Cambria"/>
          <w:sz w:val="20"/>
          <w:szCs w:val="20"/>
          <w:lang w:val="fr-FR"/>
        </w:rPr>
        <w:t>via une newsletter envoyée le 7 Janvier 2018 aux membres</w:t>
      </w:r>
      <w:r w:rsidR="00AB3C3B">
        <w:rPr>
          <w:rFonts w:ascii="Cambria" w:hAnsi="Cambria"/>
          <w:sz w:val="20"/>
          <w:szCs w:val="20"/>
          <w:lang w:val="fr-FR"/>
        </w:rPr>
        <w:t xml:space="preserve"> du programme de fidélité </w:t>
      </w:r>
      <w:proofErr w:type="spellStart"/>
      <w:r w:rsidR="00AB3C3B">
        <w:rPr>
          <w:rFonts w:ascii="Cambria" w:hAnsi="Cambria"/>
          <w:sz w:val="20"/>
          <w:szCs w:val="20"/>
          <w:lang w:val="fr-FR"/>
        </w:rPr>
        <w:t>Fidéli’chef</w:t>
      </w:r>
      <w:proofErr w:type="spellEnd"/>
      <w:r w:rsidR="00AB3C3B">
        <w:rPr>
          <w:rFonts w:ascii="Cambria" w:hAnsi="Cambria"/>
          <w:sz w:val="20"/>
          <w:szCs w:val="20"/>
          <w:lang w:val="fr-FR"/>
        </w:rPr>
        <w:t xml:space="preserve">. </w:t>
      </w:r>
    </w:p>
    <w:p w14:paraId="43BEF2AA" w14:textId="77777777" w:rsidR="002E1D52" w:rsidRDefault="002E1D52" w:rsidP="002E1D52">
      <w:pPr>
        <w:jc w:val="both"/>
        <w:rPr>
          <w:rFonts w:ascii="Cambria" w:hAnsi="Cambria"/>
          <w:b/>
          <w:bCs/>
          <w:color w:val="FF0000"/>
          <w:sz w:val="20"/>
          <w:szCs w:val="20"/>
          <w:highlight w:val="yellow"/>
          <w:lang w:val="fr-FR"/>
        </w:rPr>
      </w:pPr>
    </w:p>
    <w:p w14:paraId="0F704B16" w14:textId="77777777" w:rsidR="002E1D52" w:rsidRPr="00661242" w:rsidRDefault="002E1D52" w:rsidP="002E1D52">
      <w:pPr>
        <w:jc w:val="both"/>
        <w:rPr>
          <w:rFonts w:ascii="Cambria" w:hAnsi="Cambria"/>
          <w:sz w:val="20"/>
          <w:szCs w:val="20"/>
          <w:lang w:val="fr-FR"/>
        </w:rPr>
      </w:pPr>
    </w:p>
    <w:p w14:paraId="61FD50F9" w14:textId="77777777" w:rsidR="002E1D52" w:rsidRPr="00661242" w:rsidRDefault="002E1D52" w:rsidP="002E1D52">
      <w:pPr>
        <w:pStyle w:val="Titre2"/>
        <w:pBdr>
          <w:bottom w:val="single" w:sz="6" w:space="1" w:color="auto"/>
        </w:pBdr>
        <w:rPr>
          <w:rFonts w:ascii="Cambria" w:hAnsi="Cambria"/>
          <w:u w:val="none"/>
        </w:rPr>
      </w:pPr>
      <w:r w:rsidRPr="00661242">
        <w:rPr>
          <w:rFonts w:ascii="Cambria" w:hAnsi="Cambria"/>
          <w:u w:val="none"/>
        </w:rPr>
        <w:t>ARTICLE 4 – Modalités et conditions de participation</w:t>
      </w:r>
    </w:p>
    <w:p w14:paraId="4E185352" w14:textId="77777777" w:rsidR="002E1D52" w:rsidRPr="00661242" w:rsidRDefault="002E1D52" w:rsidP="002E1D52">
      <w:pPr>
        <w:jc w:val="both"/>
        <w:rPr>
          <w:rFonts w:ascii="Cambria" w:hAnsi="Cambria"/>
          <w:sz w:val="20"/>
          <w:szCs w:val="20"/>
          <w:lang w:val="fr-FR"/>
        </w:rPr>
      </w:pPr>
    </w:p>
    <w:p w14:paraId="16415C17" w14:textId="77777777" w:rsidR="002E1D52" w:rsidRPr="00661242" w:rsidRDefault="002E1D52" w:rsidP="002E1D52">
      <w:pPr>
        <w:jc w:val="both"/>
        <w:rPr>
          <w:rFonts w:ascii="Cambria" w:hAnsi="Cambria"/>
          <w:b/>
          <w:sz w:val="20"/>
          <w:szCs w:val="20"/>
          <w:lang w:val="fr-FR"/>
        </w:rPr>
      </w:pPr>
      <w:r w:rsidRPr="00661242">
        <w:rPr>
          <w:rFonts w:ascii="Cambria" w:hAnsi="Cambria"/>
          <w:b/>
          <w:sz w:val="20"/>
          <w:szCs w:val="20"/>
          <w:lang w:val="fr-FR"/>
        </w:rPr>
        <w:t>4.1. Modalités de participation</w:t>
      </w:r>
    </w:p>
    <w:p w14:paraId="64769606" w14:textId="67A66876" w:rsidR="002E1D52" w:rsidRPr="00661242" w:rsidRDefault="002E1D52" w:rsidP="002E1D52">
      <w:pPr>
        <w:pStyle w:val="Corpsdetexte"/>
        <w:rPr>
          <w:rFonts w:ascii="Cambria" w:hAnsi="Cambria"/>
          <w:b/>
          <w:bCs/>
          <w:color w:val="FF0000"/>
        </w:rPr>
      </w:pPr>
      <w:r w:rsidRPr="00661242">
        <w:rPr>
          <w:rFonts w:ascii="Cambria" w:hAnsi="Cambria"/>
        </w:rPr>
        <w:t>Pour participer à ce jeu, les particip</w:t>
      </w:r>
      <w:r>
        <w:rPr>
          <w:rFonts w:ascii="Cambria" w:hAnsi="Cambria"/>
        </w:rPr>
        <w:t>a</w:t>
      </w:r>
      <w:r w:rsidRPr="00661242">
        <w:rPr>
          <w:rFonts w:ascii="Cambria" w:hAnsi="Cambria"/>
        </w:rPr>
        <w:t xml:space="preserve">nts </w:t>
      </w:r>
      <w:r>
        <w:rPr>
          <w:rFonts w:ascii="Cambria" w:hAnsi="Cambria"/>
        </w:rPr>
        <w:t>seront invités à</w:t>
      </w:r>
      <w:r w:rsidRPr="00661242">
        <w:rPr>
          <w:rFonts w:ascii="Cambria" w:hAnsi="Cambria"/>
        </w:rPr>
        <w:t> </w:t>
      </w:r>
      <w:r>
        <w:rPr>
          <w:rFonts w:ascii="Cambria" w:hAnsi="Cambria"/>
        </w:rPr>
        <w:t xml:space="preserve">remplir </w:t>
      </w:r>
      <w:r w:rsidRPr="002E1D52">
        <w:rPr>
          <w:rFonts w:ascii="Cambria" w:hAnsi="Cambria"/>
        </w:rPr>
        <w:t xml:space="preserve">le formulaire en ligne </w:t>
      </w:r>
      <w:r w:rsidR="003B77EF">
        <w:rPr>
          <w:rFonts w:ascii="Cambria" w:hAnsi="Cambria"/>
        </w:rPr>
        <w:t>directement sur uf</w:t>
      </w:r>
      <w:r w:rsidR="00AB3C3B">
        <w:rPr>
          <w:rFonts w:ascii="Cambria" w:hAnsi="Cambria"/>
        </w:rPr>
        <w:t>s</w:t>
      </w:r>
      <w:r w:rsidR="003B77EF">
        <w:rPr>
          <w:rFonts w:ascii="Cambria" w:hAnsi="Cambria"/>
        </w:rPr>
        <w:t xml:space="preserve">.com </w:t>
      </w:r>
    </w:p>
    <w:p w14:paraId="56E977FD" w14:textId="77777777" w:rsidR="002E1D52" w:rsidRPr="00661242" w:rsidRDefault="002E1D52" w:rsidP="002E1D52">
      <w:pPr>
        <w:pStyle w:val="Corpsdetexte"/>
        <w:rPr>
          <w:rFonts w:ascii="Cambria" w:hAnsi="Cambria"/>
          <w:color w:val="FF0000"/>
        </w:rPr>
      </w:pPr>
    </w:p>
    <w:p w14:paraId="55AD081D" w14:textId="77777777" w:rsidR="002E1D52" w:rsidRPr="00661242" w:rsidRDefault="002E1D52" w:rsidP="002E1D52">
      <w:pPr>
        <w:jc w:val="both"/>
        <w:rPr>
          <w:rFonts w:ascii="Cambria" w:hAnsi="Cambria"/>
          <w:b/>
          <w:sz w:val="20"/>
          <w:szCs w:val="20"/>
          <w:lang w:val="fr-FR"/>
        </w:rPr>
      </w:pPr>
      <w:r>
        <w:rPr>
          <w:rFonts w:ascii="Cambria" w:hAnsi="Cambria"/>
          <w:b/>
          <w:sz w:val="20"/>
          <w:szCs w:val="20"/>
          <w:lang w:val="fr-FR"/>
        </w:rPr>
        <w:t>4.2</w:t>
      </w:r>
      <w:r w:rsidRPr="00661242">
        <w:rPr>
          <w:rFonts w:ascii="Cambria" w:hAnsi="Cambria"/>
          <w:b/>
          <w:sz w:val="20"/>
          <w:szCs w:val="20"/>
          <w:lang w:val="fr-FR"/>
        </w:rPr>
        <w:t xml:space="preserve">. </w:t>
      </w:r>
      <w:r>
        <w:rPr>
          <w:rFonts w:ascii="Cambria" w:hAnsi="Cambria"/>
          <w:b/>
          <w:sz w:val="20"/>
          <w:szCs w:val="20"/>
          <w:lang w:val="fr-FR"/>
        </w:rPr>
        <w:t>Conditions de participation au Jeu</w:t>
      </w:r>
    </w:p>
    <w:p w14:paraId="6A1D2D41" w14:textId="77777777" w:rsidR="002E1D52" w:rsidRPr="00661242" w:rsidRDefault="002E1D52" w:rsidP="002E1D52">
      <w:pPr>
        <w:pStyle w:val="Corpsdetexte"/>
        <w:rPr>
          <w:rFonts w:ascii="Cambria" w:hAnsi="Cambria"/>
        </w:rPr>
      </w:pPr>
      <w:r w:rsidRPr="00661242">
        <w:rPr>
          <w:rFonts w:ascii="Cambria" w:hAnsi="Cambria"/>
        </w:rPr>
        <w:t>Toute participation au jeu incomplète, non-conforme aux conditions exposées dans le présent règlement, raturée, illisible, photocopiée, comportant des indications fausses, falsifiées, erronées ou enregistrées après la date limite de participation minuit ne sera pas prise en compte et sera considérée comme nulle.</w:t>
      </w:r>
    </w:p>
    <w:p w14:paraId="7C5E05F4" w14:textId="77777777" w:rsidR="002E1D52" w:rsidRPr="00661242" w:rsidRDefault="002E1D52" w:rsidP="002E1D52">
      <w:pPr>
        <w:pStyle w:val="Corpsdetexte"/>
        <w:rPr>
          <w:rFonts w:ascii="Cambria" w:hAnsi="Cambria"/>
        </w:rPr>
      </w:pPr>
    </w:p>
    <w:p w14:paraId="3E175EB2" w14:textId="77777777" w:rsidR="002E1D52" w:rsidRPr="00661242" w:rsidRDefault="002E1D52" w:rsidP="002E1D52">
      <w:pPr>
        <w:pStyle w:val="Titre2"/>
        <w:pBdr>
          <w:bottom w:val="single" w:sz="6" w:space="1" w:color="auto"/>
        </w:pBdr>
        <w:rPr>
          <w:rFonts w:ascii="Cambria" w:hAnsi="Cambria"/>
          <w:u w:val="none"/>
        </w:rPr>
      </w:pPr>
      <w:r w:rsidRPr="00661242">
        <w:rPr>
          <w:rFonts w:ascii="Cambria" w:hAnsi="Cambria"/>
          <w:u w:val="none"/>
        </w:rPr>
        <w:t>ARTICLE 5 – Désignation des gagnants</w:t>
      </w:r>
    </w:p>
    <w:p w14:paraId="2198B2A6" w14:textId="77777777" w:rsidR="002E1D52" w:rsidRDefault="002E1D52" w:rsidP="002E1D52">
      <w:pPr>
        <w:pStyle w:val="Corpsdetexte"/>
        <w:rPr>
          <w:rFonts w:ascii="Cambria" w:hAnsi="Cambria"/>
        </w:rPr>
      </w:pPr>
    </w:p>
    <w:p w14:paraId="7A0A57ED" w14:textId="76026529" w:rsidR="002E1D52" w:rsidRDefault="005167A1" w:rsidP="002E1D52">
      <w:pPr>
        <w:pStyle w:val="Corpsdetexte"/>
        <w:rPr>
          <w:rFonts w:ascii="Cambria" w:hAnsi="Cambria"/>
        </w:rPr>
      </w:pPr>
      <w:r>
        <w:rPr>
          <w:rFonts w:ascii="Cambria" w:hAnsi="Cambria"/>
        </w:rPr>
        <w:t>Un tirage au sort désignant</w:t>
      </w:r>
      <w:r w:rsidR="003B77EF">
        <w:rPr>
          <w:rFonts w:ascii="Cambria" w:hAnsi="Cambria"/>
        </w:rPr>
        <w:t xml:space="preserve"> 5 </w:t>
      </w:r>
      <w:r w:rsidR="002E1D52">
        <w:rPr>
          <w:rFonts w:ascii="Cambria" w:hAnsi="Cambria"/>
        </w:rPr>
        <w:t>gagnant</w:t>
      </w:r>
      <w:r w:rsidR="003B77EF">
        <w:rPr>
          <w:rFonts w:ascii="Cambria" w:hAnsi="Cambria"/>
        </w:rPr>
        <w:t>s</w:t>
      </w:r>
      <w:r w:rsidR="002E1D52" w:rsidRPr="00661242">
        <w:rPr>
          <w:rFonts w:ascii="Cambria" w:hAnsi="Cambria"/>
        </w:rPr>
        <w:t xml:space="preserve"> sera organisé </w:t>
      </w:r>
      <w:r w:rsidR="003B77EF">
        <w:rPr>
          <w:rFonts w:ascii="Cambria" w:hAnsi="Cambria"/>
        </w:rPr>
        <w:t>le 14/02/2019.</w:t>
      </w:r>
      <w:r w:rsidR="003B77EF">
        <w:rPr>
          <w:rFonts w:ascii="Cambria" w:hAnsi="Cambria"/>
        </w:rPr>
        <w:tab/>
      </w:r>
      <w:r w:rsidR="003B77EF">
        <w:rPr>
          <w:rFonts w:ascii="Cambria" w:hAnsi="Cambria"/>
        </w:rPr>
        <w:br/>
      </w:r>
      <w:r w:rsidR="001C5D52">
        <w:rPr>
          <w:rFonts w:ascii="Cambria" w:hAnsi="Cambria"/>
        </w:rPr>
        <w:t xml:space="preserve"> Le tirage au sort s’effectuera</w:t>
      </w:r>
      <w:r w:rsidR="00101501">
        <w:rPr>
          <w:rFonts w:ascii="Cambria" w:hAnsi="Cambria"/>
        </w:rPr>
        <w:t xml:space="preserve"> via </w:t>
      </w:r>
      <w:r w:rsidR="008F43F0">
        <w:rPr>
          <w:rFonts w:ascii="Cambria" w:hAnsi="Cambria"/>
        </w:rPr>
        <w:t>u</w:t>
      </w:r>
      <w:r w:rsidR="002E1D52" w:rsidRPr="00101501">
        <w:rPr>
          <w:rFonts w:ascii="Cambria" w:hAnsi="Cambria"/>
        </w:rPr>
        <w:t>n logiciel automatisé depuis le siège Unilever Food Solutions.</w:t>
      </w:r>
    </w:p>
    <w:p w14:paraId="0DB212D3" w14:textId="77777777" w:rsidR="002E1D52" w:rsidRPr="00661242" w:rsidRDefault="002E1D52" w:rsidP="002E1D52">
      <w:pPr>
        <w:pStyle w:val="Titre2"/>
        <w:pBdr>
          <w:bottom w:val="single" w:sz="6" w:space="1" w:color="auto"/>
        </w:pBdr>
        <w:rPr>
          <w:rFonts w:ascii="Cambria" w:hAnsi="Cambria"/>
          <w:u w:val="none"/>
        </w:rPr>
      </w:pPr>
      <w:r w:rsidRPr="00661242">
        <w:rPr>
          <w:rFonts w:ascii="Cambria" w:hAnsi="Cambria"/>
          <w:u w:val="none"/>
        </w:rPr>
        <w:t>ARTICLE 6 – Lots mis en jeu</w:t>
      </w:r>
    </w:p>
    <w:p w14:paraId="0388E739" w14:textId="57325CD2" w:rsidR="002E1D52" w:rsidRDefault="002E1D52" w:rsidP="002E1D52">
      <w:pPr>
        <w:jc w:val="both"/>
        <w:rPr>
          <w:rFonts w:ascii="Cambria" w:hAnsi="Cambria"/>
          <w:b/>
          <w:sz w:val="20"/>
          <w:szCs w:val="20"/>
          <w:lang w:val="fr-FR"/>
        </w:rPr>
      </w:pPr>
    </w:p>
    <w:p w14:paraId="61FD0108" w14:textId="77777777" w:rsidR="003B77EF" w:rsidRDefault="003B77EF" w:rsidP="002E1D52">
      <w:pPr>
        <w:jc w:val="both"/>
        <w:rPr>
          <w:rFonts w:ascii="Cambria" w:hAnsi="Cambria"/>
          <w:b/>
          <w:sz w:val="20"/>
          <w:szCs w:val="20"/>
          <w:lang w:val="fr-FR"/>
        </w:rPr>
      </w:pPr>
    </w:p>
    <w:p w14:paraId="0EB4EA63" w14:textId="42697011" w:rsidR="005167A1" w:rsidRPr="003B77EF" w:rsidRDefault="00101501" w:rsidP="002E1D52">
      <w:pPr>
        <w:jc w:val="both"/>
        <w:rPr>
          <w:rFonts w:ascii="Cambria" w:hAnsi="Cambria"/>
          <w:lang w:val="fr-FR"/>
        </w:rPr>
      </w:pPr>
      <w:r w:rsidRPr="00101501">
        <w:rPr>
          <w:rFonts w:ascii="Cambria" w:hAnsi="Cambria"/>
          <w:b/>
          <w:sz w:val="20"/>
          <w:szCs w:val="20"/>
          <w:lang w:val="fr-FR"/>
        </w:rPr>
        <w:lastRenderedPageBreak/>
        <w:t>6.1 Dotations mises en jeu</w:t>
      </w:r>
      <w:r w:rsidR="005167A1">
        <w:rPr>
          <w:rFonts w:ascii="Cambria" w:hAnsi="Cambria"/>
          <w:b/>
          <w:sz w:val="20"/>
          <w:szCs w:val="20"/>
          <w:lang w:val="fr-FR"/>
        </w:rPr>
        <w:t xml:space="preserve"> pour toute la durée du salon</w:t>
      </w:r>
    </w:p>
    <w:p w14:paraId="24595C43" w14:textId="5925424E" w:rsidR="00024B16" w:rsidRDefault="005167A1" w:rsidP="002E1D52">
      <w:pPr>
        <w:jc w:val="both"/>
        <w:rPr>
          <w:rFonts w:ascii="Cambria" w:hAnsi="Cambria"/>
          <w:sz w:val="20"/>
          <w:szCs w:val="20"/>
          <w:lang w:val="fr-FR"/>
        </w:rPr>
      </w:pPr>
      <w:r>
        <w:rPr>
          <w:rFonts w:ascii="Cambria" w:hAnsi="Cambria"/>
          <w:sz w:val="20"/>
          <w:szCs w:val="20"/>
          <w:lang w:val="fr-FR"/>
        </w:rPr>
        <w:t>Lot d</w:t>
      </w:r>
      <w:r w:rsidR="003B77EF">
        <w:rPr>
          <w:rFonts w:ascii="Cambria" w:hAnsi="Cambria"/>
          <w:sz w:val="20"/>
          <w:szCs w:val="20"/>
          <w:lang w:val="fr-FR"/>
        </w:rPr>
        <w:t xml:space="preserve">e deux </w:t>
      </w:r>
      <w:proofErr w:type="spellStart"/>
      <w:r w:rsidR="003B77EF">
        <w:rPr>
          <w:rFonts w:ascii="Cambria" w:hAnsi="Cambria"/>
          <w:sz w:val="20"/>
          <w:szCs w:val="20"/>
          <w:lang w:val="fr-FR"/>
        </w:rPr>
        <w:t>maryses</w:t>
      </w:r>
      <w:proofErr w:type="spellEnd"/>
      <w:r w:rsidR="001C5D52">
        <w:rPr>
          <w:rFonts w:ascii="Cambria" w:hAnsi="Cambria"/>
          <w:sz w:val="20"/>
          <w:szCs w:val="20"/>
          <w:lang w:val="fr-FR"/>
        </w:rPr>
        <w:t xml:space="preserve"> d’une valeur </w:t>
      </w:r>
      <w:r w:rsidR="00024B16">
        <w:rPr>
          <w:rFonts w:ascii="Cambria" w:hAnsi="Cambria"/>
          <w:sz w:val="20"/>
          <w:szCs w:val="20"/>
          <w:lang w:val="fr-FR"/>
        </w:rPr>
        <w:t xml:space="preserve">commerciale </w:t>
      </w:r>
      <w:r>
        <w:rPr>
          <w:rFonts w:ascii="Cambria" w:hAnsi="Cambria"/>
          <w:sz w:val="20"/>
          <w:szCs w:val="20"/>
          <w:lang w:val="fr-FR"/>
        </w:rPr>
        <w:t xml:space="preserve">unitaire d’environ </w:t>
      </w:r>
      <w:r w:rsidR="00AB3C3B" w:rsidRPr="00AB3C3B">
        <w:rPr>
          <w:rFonts w:ascii="Cambria" w:hAnsi="Cambria"/>
          <w:sz w:val="20"/>
          <w:szCs w:val="20"/>
          <w:lang w:val="fr-FR"/>
        </w:rPr>
        <w:t>8.74</w:t>
      </w:r>
      <w:r w:rsidRPr="00AB3C3B">
        <w:rPr>
          <w:rFonts w:ascii="Cambria" w:hAnsi="Cambria"/>
          <w:sz w:val="20"/>
          <w:szCs w:val="20"/>
          <w:lang w:val="fr-FR"/>
        </w:rPr>
        <w:t>€ TTC.</w:t>
      </w:r>
    </w:p>
    <w:p w14:paraId="143A4716" w14:textId="77777777" w:rsidR="00024B16" w:rsidRPr="00661242" w:rsidRDefault="00024B16" w:rsidP="00024B16">
      <w:pPr>
        <w:jc w:val="both"/>
        <w:rPr>
          <w:rFonts w:ascii="Cambria" w:hAnsi="Cambria"/>
          <w:sz w:val="20"/>
          <w:szCs w:val="20"/>
          <w:lang w:val="fr-FR"/>
        </w:rPr>
      </w:pPr>
      <w:r w:rsidRPr="00661242">
        <w:rPr>
          <w:rFonts w:ascii="Cambria" w:hAnsi="Cambria"/>
          <w:sz w:val="20"/>
          <w:szCs w:val="20"/>
          <w:lang w:val="fr-FR"/>
        </w:rPr>
        <w:t>Un seul gagnant par foyer (</w:t>
      </w:r>
      <w:r>
        <w:rPr>
          <w:rFonts w:ascii="Cambria" w:hAnsi="Cambria"/>
          <w:sz w:val="20"/>
          <w:szCs w:val="20"/>
          <w:lang w:val="fr-FR"/>
        </w:rPr>
        <w:t>même nom et/ou même adresse postale et/ou même adresse mail</w:t>
      </w:r>
      <w:r w:rsidRPr="00661242">
        <w:rPr>
          <w:rFonts w:ascii="Cambria" w:hAnsi="Cambria"/>
          <w:sz w:val="20"/>
          <w:szCs w:val="20"/>
          <w:lang w:val="fr-FR"/>
        </w:rPr>
        <w:t>).</w:t>
      </w:r>
    </w:p>
    <w:p w14:paraId="6FB6A8B3" w14:textId="77777777" w:rsidR="001C5D52" w:rsidRDefault="001C5D52" w:rsidP="002E1D52">
      <w:pPr>
        <w:jc w:val="both"/>
        <w:rPr>
          <w:rFonts w:ascii="Cambria" w:hAnsi="Cambria"/>
          <w:sz w:val="20"/>
          <w:szCs w:val="20"/>
          <w:lang w:val="fr-FR"/>
        </w:rPr>
      </w:pPr>
    </w:p>
    <w:p w14:paraId="082F6E55" w14:textId="2D6083C7" w:rsidR="002E1D52" w:rsidRDefault="002E1D52" w:rsidP="002E1D52">
      <w:pPr>
        <w:jc w:val="both"/>
        <w:rPr>
          <w:rFonts w:ascii="Cambria" w:hAnsi="Cambria"/>
          <w:b/>
          <w:sz w:val="20"/>
          <w:szCs w:val="20"/>
          <w:lang w:val="fr-FR"/>
        </w:rPr>
      </w:pPr>
      <w:r w:rsidRPr="00661242">
        <w:rPr>
          <w:rFonts w:ascii="Cambria" w:hAnsi="Cambria"/>
          <w:b/>
          <w:sz w:val="20"/>
          <w:szCs w:val="20"/>
          <w:lang w:val="fr-FR"/>
        </w:rPr>
        <w:t>6.2. Remise des lots</w:t>
      </w:r>
    </w:p>
    <w:p w14:paraId="6AAC22C3" w14:textId="77777777" w:rsidR="00101501" w:rsidRPr="00661242" w:rsidRDefault="00101501" w:rsidP="002E1D52">
      <w:pPr>
        <w:jc w:val="both"/>
        <w:rPr>
          <w:rFonts w:ascii="Cambria" w:hAnsi="Cambria"/>
          <w:b/>
          <w:sz w:val="20"/>
          <w:szCs w:val="20"/>
          <w:lang w:val="fr-FR"/>
        </w:rPr>
      </w:pPr>
    </w:p>
    <w:p w14:paraId="1EA863CF" w14:textId="1BFF78C4" w:rsidR="002E1D52" w:rsidRPr="00973967" w:rsidRDefault="002E1D52" w:rsidP="002E1D52">
      <w:pPr>
        <w:jc w:val="both"/>
        <w:rPr>
          <w:rFonts w:ascii="Cambria" w:hAnsi="Cambria"/>
          <w:sz w:val="20"/>
          <w:szCs w:val="20"/>
          <w:lang w:val="fr-FR"/>
        </w:rPr>
      </w:pPr>
      <w:r w:rsidRPr="00973967">
        <w:rPr>
          <w:rFonts w:ascii="Cambria" w:hAnsi="Cambria"/>
          <w:sz w:val="20"/>
          <w:szCs w:val="20"/>
          <w:lang w:val="fr-FR"/>
        </w:rPr>
        <w:t xml:space="preserve">Seuls les gagnants du Jeu seront avertis par </w:t>
      </w:r>
      <w:r w:rsidR="00973967">
        <w:rPr>
          <w:rFonts w:ascii="Cambria" w:hAnsi="Cambria"/>
          <w:sz w:val="20"/>
          <w:szCs w:val="20"/>
          <w:lang w:val="fr-FR"/>
        </w:rPr>
        <w:t xml:space="preserve">email </w:t>
      </w:r>
      <w:r w:rsidR="00973967" w:rsidRPr="00973967">
        <w:rPr>
          <w:rFonts w:ascii="Cambria" w:hAnsi="Cambria"/>
          <w:sz w:val="20"/>
          <w:szCs w:val="20"/>
          <w:lang w:val="fr-FR"/>
        </w:rPr>
        <w:t>le 1</w:t>
      </w:r>
      <w:r w:rsidR="003B77EF">
        <w:rPr>
          <w:rFonts w:ascii="Cambria" w:hAnsi="Cambria"/>
          <w:sz w:val="20"/>
          <w:szCs w:val="20"/>
          <w:lang w:val="fr-FR"/>
        </w:rPr>
        <w:t>4 Février 2019,</w:t>
      </w:r>
      <w:r w:rsidR="00973967" w:rsidRPr="00973967">
        <w:rPr>
          <w:rFonts w:ascii="Cambria" w:hAnsi="Cambria"/>
          <w:sz w:val="20"/>
          <w:szCs w:val="20"/>
          <w:lang w:val="fr-FR"/>
        </w:rPr>
        <w:t xml:space="preserve"> </w:t>
      </w:r>
      <w:r w:rsidRPr="00973967">
        <w:rPr>
          <w:rFonts w:ascii="Cambria" w:hAnsi="Cambria"/>
          <w:sz w:val="20"/>
          <w:szCs w:val="20"/>
          <w:lang w:val="fr-FR"/>
        </w:rPr>
        <w:t xml:space="preserve">aux coordonnées indiquées dans le formulaire d’inscription au moment de leur participation. </w:t>
      </w:r>
    </w:p>
    <w:p w14:paraId="3D09C721" w14:textId="77777777" w:rsidR="002E1D52" w:rsidRPr="00661242" w:rsidRDefault="002E1D52" w:rsidP="002E1D52">
      <w:pPr>
        <w:jc w:val="both"/>
        <w:rPr>
          <w:rFonts w:ascii="Cambria" w:hAnsi="Cambria"/>
          <w:sz w:val="20"/>
          <w:szCs w:val="20"/>
          <w:lang w:val="fr-FR"/>
        </w:rPr>
      </w:pPr>
      <w:r w:rsidRPr="00973967">
        <w:rPr>
          <w:rFonts w:ascii="Cambria" w:hAnsi="Cambria"/>
          <w:sz w:val="20"/>
          <w:szCs w:val="20"/>
          <w:lang w:val="fr-FR"/>
        </w:rPr>
        <w:t>Les lots seront envoyés dans un délai de 6 à 8 semaines environ à compter de la date du tirage au sort directement à l’adresse postale inscrite par les gagnants au moment de leur inscription au Jeu. Les frais d’expédition seront supportés par la société organisatrice.</w:t>
      </w:r>
      <w:r w:rsidRPr="00661242">
        <w:rPr>
          <w:rFonts w:ascii="Cambria" w:hAnsi="Cambria"/>
          <w:sz w:val="20"/>
          <w:szCs w:val="20"/>
          <w:lang w:val="fr-FR"/>
        </w:rPr>
        <w:t xml:space="preserve"> </w:t>
      </w:r>
    </w:p>
    <w:p w14:paraId="3B29090B" w14:textId="77777777" w:rsidR="002E1D52" w:rsidRPr="00661242" w:rsidRDefault="002E1D52" w:rsidP="002E1D52">
      <w:pPr>
        <w:jc w:val="both"/>
        <w:rPr>
          <w:rFonts w:ascii="Cambria" w:hAnsi="Cambria"/>
          <w:sz w:val="20"/>
          <w:szCs w:val="20"/>
          <w:lang w:val="fr-FR"/>
        </w:rPr>
      </w:pPr>
    </w:p>
    <w:p w14:paraId="304CAC7C" w14:textId="5C6E4024" w:rsidR="002E1D52" w:rsidRDefault="002E1D52" w:rsidP="002E1D52">
      <w:pPr>
        <w:pStyle w:val="Corpsdetexte"/>
        <w:rPr>
          <w:rFonts w:ascii="Cambria" w:hAnsi="Cambria"/>
          <w:b/>
        </w:rPr>
      </w:pPr>
      <w:r w:rsidRPr="00661242">
        <w:rPr>
          <w:rFonts w:ascii="Cambria" w:hAnsi="Cambria"/>
          <w:b/>
        </w:rPr>
        <w:t>6.3. Précisions relatives aux lots</w:t>
      </w:r>
    </w:p>
    <w:p w14:paraId="0C9F7EB2" w14:textId="77777777" w:rsidR="00EB1791" w:rsidRPr="00661242" w:rsidRDefault="00EB1791" w:rsidP="002E1D52">
      <w:pPr>
        <w:pStyle w:val="Corpsdetexte"/>
        <w:rPr>
          <w:rFonts w:ascii="Cambria" w:hAnsi="Cambria"/>
          <w:b/>
        </w:rPr>
      </w:pPr>
    </w:p>
    <w:p w14:paraId="0881E173" w14:textId="77777777" w:rsidR="002E1D52" w:rsidRPr="00661242" w:rsidRDefault="002E1D52" w:rsidP="002E1D52">
      <w:pPr>
        <w:jc w:val="both"/>
        <w:rPr>
          <w:rFonts w:ascii="Cambria" w:hAnsi="Cambria"/>
          <w:sz w:val="20"/>
          <w:szCs w:val="20"/>
          <w:lang w:val="fr-FR"/>
        </w:rPr>
      </w:pPr>
      <w:r w:rsidRPr="00EB1791">
        <w:rPr>
          <w:rFonts w:ascii="Cambria" w:hAnsi="Cambria"/>
          <w:sz w:val="20"/>
          <w:szCs w:val="20"/>
          <w:lang w:val="fr-FR"/>
        </w:rPr>
        <w:t xml:space="preserve">Les lots sont nominatifs </w:t>
      </w:r>
      <w:r w:rsidRPr="00973967">
        <w:rPr>
          <w:rFonts w:ascii="Cambria" w:hAnsi="Cambria"/>
          <w:sz w:val="20"/>
          <w:szCs w:val="20"/>
          <w:lang w:val="fr-FR"/>
        </w:rPr>
        <w:t>et ne peuvent être cédés à un tiers.</w:t>
      </w:r>
      <w:r w:rsidRPr="00661242">
        <w:rPr>
          <w:rFonts w:ascii="Cambria" w:hAnsi="Cambria"/>
          <w:sz w:val="20"/>
          <w:szCs w:val="20"/>
          <w:lang w:val="fr-FR"/>
        </w:rPr>
        <w:t xml:space="preserve"> </w:t>
      </w:r>
    </w:p>
    <w:p w14:paraId="79B2A86E" w14:textId="77777777" w:rsidR="002E1D52" w:rsidRPr="00661242" w:rsidRDefault="002E1D52" w:rsidP="002E1D52">
      <w:pPr>
        <w:pStyle w:val="Corpsdetexte"/>
        <w:rPr>
          <w:rFonts w:ascii="Cambria" w:hAnsi="Cambria"/>
        </w:rPr>
      </w:pPr>
      <w:r w:rsidRPr="00661242">
        <w:rPr>
          <w:rFonts w:ascii="Cambria" w:hAnsi="Cambria"/>
        </w:rPr>
        <w:t xml:space="preserve">Les lots ne pourront être attribués sous une autre forme que celle prévue par le présent règlement. </w:t>
      </w:r>
    </w:p>
    <w:p w14:paraId="55F471E1" w14:textId="77777777" w:rsidR="002E1D52" w:rsidRPr="00661242" w:rsidRDefault="002E1D52" w:rsidP="002E1D52">
      <w:pPr>
        <w:pStyle w:val="Corpsdetexte"/>
        <w:rPr>
          <w:rFonts w:ascii="Cambria" w:hAnsi="Cambria"/>
        </w:rPr>
      </w:pPr>
      <w:r w:rsidRPr="00661242">
        <w:rPr>
          <w:rFonts w:ascii="Cambria" w:hAnsi="Cambria"/>
        </w:rPr>
        <w:t>Il ne sera attribué aucune contr</w:t>
      </w:r>
      <w:r>
        <w:rPr>
          <w:rFonts w:ascii="Cambria" w:hAnsi="Cambria"/>
        </w:rPr>
        <w:t>e-valeur en espèces, en échange</w:t>
      </w:r>
      <w:r w:rsidRPr="00661242">
        <w:rPr>
          <w:rFonts w:ascii="Cambria" w:hAnsi="Cambria"/>
        </w:rPr>
        <w:t xml:space="preserve"> des lots gagnés. La société organisatrice se réserve le droit de remplacer les lots par un lot de même valeur et de caractéristiques proches si les circonstances l’exigent. Sa responsabilité ne saurait être engagée de ce fait. </w:t>
      </w:r>
    </w:p>
    <w:p w14:paraId="1DC1B090" w14:textId="77777777" w:rsidR="002E1D52" w:rsidRPr="00661242" w:rsidRDefault="002E1D52" w:rsidP="002E1D52">
      <w:pPr>
        <w:pStyle w:val="Corpsdetexte"/>
        <w:rPr>
          <w:rFonts w:ascii="Cambria" w:hAnsi="Cambria"/>
        </w:rPr>
      </w:pPr>
      <w:r w:rsidRPr="00661242">
        <w:rPr>
          <w:rFonts w:ascii="Cambria" w:hAnsi="Cambria"/>
        </w:rPr>
        <w:t>Les dotations qui n’auraient pu pour quelque raison que ce soit, être remises aux gagnants, seront au choix de la société organisatrice, a</w:t>
      </w:r>
      <w:r>
        <w:rPr>
          <w:rFonts w:ascii="Cambria" w:hAnsi="Cambria"/>
        </w:rPr>
        <w:t>ttribuées aux consommateurs</w:t>
      </w:r>
      <w:r w:rsidRPr="00661242">
        <w:rPr>
          <w:rFonts w:ascii="Cambria" w:hAnsi="Cambria"/>
        </w:rPr>
        <w:t xml:space="preserve"> par le biais de son service consommateur</w:t>
      </w:r>
      <w:r>
        <w:rPr>
          <w:rFonts w:ascii="Cambria" w:hAnsi="Cambria"/>
        </w:rPr>
        <w:t>s</w:t>
      </w:r>
      <w:r w:rsidRPr="00661242">
        <w:rPr>
          <w:rFonts w:ascii="Cambria" w:hAnsi="Cambria"/>
        </w:rPr>
        <w:t xml:space="preserve"> ou dans le cadre d’une autre opération promotionnelle, ou bien adressées à une association caritative.</w:t>
      </w:r>
    </w:p>
    <w:p w14:paraId="2A9F4667" w14:textId="77777777" w:rsidR="002E1D52" w:rsidRPr="00661242" w:rsidRDefault="002E1D52" w:rsidP="002E1D52">
      <w:pPr>
        <w:pStyle w:val="Corpsdetexte"/>
        <w:rPr>
          <w:rFonts w:ascii="Cambria" w:hAnsi="Cambria"/>
        </w:rPr>
      </w:pPr>
    </w:p>
    <w:p w14:paraId="3B5C98D6" w14:textId="55CD651E" w:rsidR="002E1D52" w:rsidRDefault="002E1D52" w:rsidP="002E1D52">
      <w:pPr>
        <w:pStyle w:val="Corpsdetexte"/>
        <w:rPr>
          <w:rFonts w:ascii="Cambria" w:hAnsi="Cambria"/>
          <w:b/>
        </w:rPr>
      </w:pPr>
      <w:r w:rsidRPr="00661242">
        <w:rPr>
          <w:rFonts w:ascii="Cambria" w:hAnsi="Cambria"/>
          <w:b/>
        </w:rPr>
        <w:t>6.4. Acheminement des lots</w:t>
      </w:r>
    </w:p>
    <w:p w14:paraId="43AD0431" w14:textId="77777777" w:rsidR="00C22FA4" w:rsidRPr="00661242" w:rsidRDefault="00C22FA4" w:rsidP="002E1D52">
      <w:pPr>
        <w:pStyle w:val="Corpsdetexte"/>
        <w:rPr>
          <w:rFonts w:ascii="Cambria" w:hAnsi="Cambria"/>
          <w:b/>
        </w:rPr>
      </w:pPr>
    </w:p>
    <w:p w14:paraId="6A602527" w14:textId="77777777" w:rsidR="002E1D52" w:rsidRPr="00661242" w:rsidRDefault="002E1D52" w:rsidP="002E1D52">
      <w:pPr>
        <w:pStyle w:val="Corpsdetexte"/>
        <w:rPr>
          <w:rFonts w:ascii="Cambria" w:hAnsi="Cambria"/>
        </w:rPr>
      </w:pPr>
      <w:r w:rsidRPr="00661242">
        <w:rPr>
          <w:rFonts w:ascii="Cambria" w:hAnsi="Cambria"/>
        </w:rPr>
        <w:t>L’achemine</w:t>
      </w:r>
      <w:r>
        <w:rPr>
          <w:rFonts w:ascii="Cambria" w:hAnsi="Cambria"/>
        </w:rPr>
        <w:t>ment des lots, bien que réalisé</w:t>
      </w:r>
      <w:r w:rsidRPr="00661242">
        <w:rPr>
          <w:rFonts w:ascii="Cambria" w:hAnsi="Cambria"/>
        </w:rPr>
        <w:t xml:space="preserve"> au mieux de l’intérêt des gagnants, s’effectue aux risques et périls des destinataires. Les éventuelles réclamations doivent être formulées par les destinataires, directement auprès des établissements ayant assurés l’acheminement, dans les trois jours de la réception, et par lettre recommandé</w:t>
      </w:r>
      <w:r>
        <w:rPr>
          <w:rFonts w:ascii="Cambria" w:hAnsi="Cambria"/>
        </w:rPr>
        <w:t>e</w:t>
      </w:r>
      <w:r w:rsidRPr="00661242">
        <w:rPr>
          <w:rFonts w:ascii="Cambria" w:hAnsi="Cambria"/>
        </w:rPr>
        <w:t xml:space="preserve"> avec accusé réception.</w:t>
      </w:r>
    </w:p>
    <w:p w14:paraId="057E3A17" w14:textId="77777777" w:rsidR="002E1D52" w:rsidRPr="00661242" w:rsidRDefault="002E1D52" w:rsidP="002E1D52">
      <w:pPr>
        <w:pStyle w:val="Corpsdetexte"/>
        <w:rPr>
          <w:rFonts w:ascii="Cambria" w:hAnsi="Cambria"/>
        </w:rPr>
      </w:pPr>
    </w:p>
    <w:p w14:paraId="56872D91" w14:textId="77777777" w:rsidR="002E1D52" w:rsidRPr="00661242" w:rsidRDefault="002E1D52" w:rsidP="002E1D52">
      <w:pPr>
        <w:pStyle w:val="Titre2"/>
        <w:pBdr>
          <w:bottom w:val="single" w:sz="6" w:space="1" w:color="auto"/>
        </w:pBdr>
        <w:rPr>
          <w:rFonts w:ascii="Cambria" w:hAnsi="Cambria"/>
          <w:u w:val="none"/>
        </w:rPr>
      </w:pPr>
      <w:r w:rsidRPr="00661242">
        <w:rPr>
          <w:rFonts w:ascii="Cambria" w:hAnsi="Cambria"/>
          <w:u w:val="none"/>
        </w:rPr>
        <w:t>ARTICLE 7 – Limite de responsabilité</w:t>
      </w:r>
    </w:p>
    <w:p w14:paraId="1AEBE9C5" w14:textId="77777777" w:rsidR="002E1D52" w:rsidRDefault="002E1D52" w:rsidP="002E1D52">
      <w:pPr>
        <w:pStyle w:val="Corpsdetexte"/>
        <w:ind w:left="360"/>
        <w:rPr>
          <w:rFonts w:ascii="Cambria" w:hAnsi="Cambria"/>
        </w:rPr>
      </w:pPr>
    </w:p>
    <w:p w14:paraId="6773F917" w14:textId="59417EAC" w:rsidR="002E1D52" w:rsidRDefault="002E1D52" w:rsidP="002E1D52">
      <w:pPr>
        <w:pStyle w:val="Corpsdetexte"/>
        <w:numPr>
          <w:ilvl w:val="0"/>
          <w:numId w:val="1"/>
        </w:numPr>
        <w:rPr>
          <w:rFonts w:ascii="Cambria" w:hAnsi="Cambria"/>
        </w:rPr>
      </w:pPr>
      <w:r w:rsidRPr="00661242">
        <w:rPr>
          <w:rFonts w:ascii="Cambria" w:hAnsi="Cambria"/>
        </w:rPr>
        <w:t>La société organisatrice ne saurait être tenue pour responsable si pour cause de force majeure ou d’événement</w:t>
      </w:r>
      <w:r w:rsidR="00973967">
        <w:rPr>
          <w:rFonts w:ascii="Cambria" w:hAnsi="Cambria"/>
        </w:rPr>
        <w:t>s</w:t>
      </w:r>
      <w:r w:rsidRPr="00661242">
        <w:rPr>
          <w:rFonts w:ascii="Cambria" w:hAnsi="Cambria"/>
        </w:rPr>
        <w:t xml:space="preserve"> indépendant</w:t>
      </w:r>
      <w:r w:rsidR="00973967">
        <w:rPr>
          <w:rFonts w:ascii="Cambria" w:hAnsi="Cambria"/>
        </w:rPr>
        <w:t>s</w:t>
      </w:r>
      <w:r w:rsidRPr="00661242">
        <w:rPr>
          <w:rFonts w:ascii="Cambria" w:hAnsi="Cambria"/>
        </w:rPr>
        <w:t xml:space="preserve"> de sa volonté ce jeu devait être annulé, prolongé, écourté, modifié ou reporté. Tout changement fera l’objet d’informations préalables par tout moyen approprié. Des additifs et modifications de règlement peuvent alors éventuellement être publiés pendant le jeu. Ils seront considérés comme des annexes au présent règlement.</w:t>
      </w:r>
    </w:p>
    <w:p w14:paraId="6727CEFB" w14:textId="77777777" w:rsidR="002E1D52" w:rsidRPr="00661242" w:rsidRDefault="002E1D52" w:rsidP="002E1D52">
      <w:pPr>
        <w:pStyle w:val="Corpsdetexte"/>
        <w:ind w:left="360"/>
        <w:rPr>
          <w:rFonts w:ascii="Cambria" w:hAnsi="Cambria"/>
        </w:rPr>
      </w:pPr>
    </w:p>
    <w:p w14:paraId="7D3C5509" w14:textId="77777777" w:rsidR="002E1D52" w:rsidRDefault="002E1D52" w:rsidP="002E1D52">
      <w:pPr>
        <w:pStyle w:val="Corpsdetexte"/>
        <w:numPr>
          <w:ilvl w:val="0"/>
          <w:numId w:val="1"/>
        </w:numPr>
        <w:rPr>
          <w:rFonts w:ascii="Cambria" w:hAnsi="Cambria"/>
        </w:rPr>
      </w:pPr>
      <w:r w:rsidRPr="00661242">
        <w:rPr>
          <w:rFonts w:ascii="Cambria" w:hAnsi="Cambria"/>
        </w:rPr>
        <w:t>La société organisatrice ne saurait être tenue responsable de tout dysfonctionnement du réseau « Internet » empêchant le bon déroulement du Jeu notamment</w:t>
      </w:r>
      <w:r>
        <w:rPr>
          <w:rFonts w:ascii="Cambria" w:hAnsi="Cambria"/>
        </w:rPr>
        <w:t xml:space="preserve"> dû à des actes de malveillance extérieurs</w:t>
      </w:r>
      <w:r w:rsidRPr="00661242">
        <w:rPr>
          <w:rFonts w:ascii="Cambria" w:hAnsi="Cambria"/>
        </w:rPr>
        <w:t>. La connexion de toute personne au site et la participation au Jeu se fait sous son entière responsabilité. Il appartient donc à tout participant de prendre toutes les mesures appropriées de façon à protéger ses propres données et/ou logiciels stockés sur son équipement informatique contre toute atteinte due à des actes de malveillance extérieurs, et notamment les virus.</w:t>
      </w:r>
    </w:p>
    <w:p w14:paraId="0E974304" w14:textId="77777777" w:rsidR="002E1D52" w:rsidRPr="00661242" w:rsidRDefault="002E1D52" w:rsidP="002E1D52">
      <w:pPr>
        <w:pStyle w:val="Corpsdetexte"/>
        <w:rPr>
          <w:rFonts w:ascii="Cambria" w:hAnsi="Cambria"/>
        </w:rPr>
      </w:pPr>
    </w:p>
    <w:p w14:paraId="5BF2B6F6" w14:textId="77777777" w:rsidR="002E1D52" w:rsidRDefault="002E1D52" w:rsidP="002E1D52">
      <w:pPr>
        <w:pStyle w:val="Corpsdetexte"/>
        <w:numPr>
          <w:ilvl w:val="0"/>
          <w:numId w:val="1"/>
        </w:numPr>
        <w:rPr>
          <w:rFonts w:ascii="Cambria" w:hAnsi="Cambria"/>
        </w:rPr>
      </w:pPr>
      <w:r w:rsidRPr="00661242">
        <w:rPr>
          <w:rFonts w:ascii="Cambria" w:hAnsi="Cambria"/>
        </w:rPr>
        <w:t xml:space="preserve">La société organisatrice ne saurait davantage être tenue pour responsable au cas où un ou plusieurs participants ne pourraient se connecter au site du Jeu du fait de tout défaut technique ou de tout problème lié notamment à l’encombrement du réseau. </w:t>
      </w:r>
    </w:p>
    <w:p w14:paraId="0961D24A" w14:textId="77777777" w:rsidR="002E1D52" w:rsidRPr="00661242" w:rsidRDefault="002E1D52" w:rsidP="002E1D52">
      <w:pPr>
        <w:pStyle w:val="Corpsdetexte"/>
        <w:rPr>
          <w:rFonts w:ascii="Cambria" w:hAnsi="Cambria"/>
        </w:rPr>
      </w:pPr>
    </w:p>
    <w:p w14:paraId="08CD08F9" w14:textId="77777777" w:rsidR="002E1D52" w:rsidRDefault="002E1D52" w:rsidP="002E1D52">
      <w:pPr>
        <w:pStyle w:val="Corpsdetexte"/>
        <w:numPr>
          <w:ilvl w:val="0"/>
          <w:numId w:val="1"/>
        </w:numPr>
        <w:rPr>
          <w:rFonts w:ascii="Cambria" w:hAnsi="Cambria"/>
        </w:rPr>
      </w:pPr>
      <w:r w:rsidRPr="00661242">
        <w:rPr>
          <w:rFonts w:ascii="Cambria" w:hAnsi="Cambria"/>
        </w:rPr>
        <w:t>Les modalités du jeu de même que les prix offerts aux gagnants ne peuvent donner lieu à aucune contestation d’aucune sorte.</w:t>
      </w:r>
    </w:p>
    <w:p w14:paraId="3CDDF2C0" w14:textId="77777777" w:rsidR="002E1D52" w:rsidRDefault="002E1D52" w:rsidP="002E1D52">
      <w:pPr>
        <w:pStyle w:val="Corpsdetexte"/>
        <w:ind w:left="360"/>
        <w:rPr>
          <w:rFonts w:ascii="Cambria" w:hAnsi="Cambria"/>
        </w:rPr>
      </w:pPr>
    </w:p>
    <w:p w14:paraId="29B695BB" w14:textId="77777777" w:rsidR="002E1D52" w:rsidRDefault="002E1D52" w:rsidP="002E1D52">
      <w:pPr>
        <w:pStyle w:val="Corpsdetexte"/>
        <w:ind w:left="360"/>
        <w:rPr>
          <w:rFonts w:ascii="Cambria" w:hAnsi="Cambria"/>
        </w:rPr>
      </w:pPr>
    </w:p>
    <w:p w14:paraId="5C9AE293" w14:textId="77777777" w:rsidR="002E1D52" w:rsidRPr="00661242" w:rsidRDefault="002E1D52" w:rsidP="002E1D52">
      <w:pPr>
        <w:pStyle w:val="Corpsdetexte"/>
        <w:ind w:left="360"/>
        <w:rPr>
          <w:rFonts w:ascii="Cambria" w:hAnsi="Cambria"/>
        </w:rPr>
      </w:pPr>
    </w:p>
    <w:p w14:paraId="3CF311B8" w14:textId="77777777" w:rsidR="002E1D52" w:rsidRDefault="002E1D52" w:rsidP="002E1D52">
      <w:pPr>
        <w:pStyle w:val="Corpsdetexte"/>
        <w:numPr>
          <w:ilvl w:val="0"/>
          <w:numId w:val="1"/>
        </w:numPr>
        <w:rPr>
          <w:rFonts w:ascii="Cambria" w:hAnsi="Cambria"/>
        </w:rPr>
      </w:pPr>
      <w:r w:rsidRPr="00661242">
        <w:rPr>
          <w:rFonts w:ascii="Cambria" w:hAnsi="Cambria"/>
        </w:rPr>
        <w:lastRenderedPageBreak/>
        <w:t xml:space="preserve">La société organisatrice pourra annuler ou suspendre tout ou partie du Jeu s’il apparaît que des fraudes sont intervenues sous quelque forme que ce soit, notamment de manière informatique dans le cadre de la participation au Jeu, et/ou en cas de communication d’informations erronées. </w:t>
      </w:r>
    </w:p>
    <w:p w14:paraId="53FBA466" w14:textId="77777777" w:rsidR="002E1D52" w:rsidRDefault="002E1D52" w:rsidP="002E1D52">
      <w:pPr>
        <w:pStyle w:val="Corpsdetexte"/>
        <w:ind w:left="720"/>
        <w:rPr>
          <w:rFonts w:ascii="Cambria" w:hAnsi="Cambria"/>
        </w:rPr>
      </w:pPr>
      <w:r w:rsidRPr="00661242">
        <w:rPr>
          <w:rFonts w:ascii="Cambria" w:hAnsi="Cambria"/>
        </w:rPr>
        <w:t xml:space="preserve">Elle se réserve, dans cette hypothèse, le droit de ne pas attribuer les dotations aux fraudeurs et/ou de poursuivre devant les juridictions compétentes les auteurs de ces fraudes. </w:t>
      </w:r>
    </w:p>
    <w:p w14:paraId="77DEADC0" w14:textId="77777777" w:rsidR="002E1D52" w:rsidRPr="00661242" w:rsidRDefault="002E1D52" w:rsidP="002E1D52">
      <w:pPr>
        <w:pStyle w:val="Corpsdetexte"/>
        <w:rPr>
          <w:rFonts w:ascii="Cambria" w:hAnsi="Cambria"/>
        </w:rPr>
      </w:pPr>
    </w:p>
    <w:p w14:paraId="34BC90A4" w14:textId="77777777" w:rsidR="002E1D52" w:rsidRDefault="002E1D52" w:rsidP="002E1D52">
      <w:pPr>
        <w:pStyle w:val="Corpsdetexte"/>
        <w:numPr>
          <w:ilvl w:val="0"/>
          <w:numId w:val="1"/>
        </w:numPr>
        <w:rPr>
          <w:rFonts w:ascii="Cambria" w:hAnsi="Cambria"/>
        </w:rPr>
      </w:pPr>
      <w:r w:rsidRPr="00661242">
        <w:rPr>
          <w:rFonts w:ascii="Cambria" w:hAnsi="Cambria"/>
        </w:rPr>
        <w:t>Dans tous les cas, si le bon déroulement administratif et/ou technique du Jeu est perturbé par un virus, bug informatique, intervention humaine non autorisée ou toute autre cause échappant à la société organisatrice, celle-ci se réserve le droit d’interrompre le Jeu.</w:t>
      </w:r>
    </w:p>
    <w:p w14:paraId="4105C104" w14:textId="77777777" w:rsidR="002E1D52" w:rsidRPr="00661242" w:rsidRDefault="002E1D52" w:rsidP="002E1D52">
      <w:pPr>
        <w:pStyle w:val="Corpsdetexte"/>
        <w:rPr>
          <w:rFonts w:ascii="Cambria" w:hAnsi="Cambria"/>
        </w:rPr>
      </w:pPr>
    </w:p>
    <w:p w14:paraId="14CA7D57" w14:textId="77777777" w:rsidR="002E1D52" w:rsidRDefault="002E1D52" w:rsidP="002E1D52">
      <w:pPr>
        <w:pStyle w:val="Corpsdetexte"/>
        <w:numPr>
          <w:ilvl w:val="0"/>
          <w:numId w:val="1"/>
        </w:numPr>
        <w:rPr>
          <w:rFonts w:ascii="Cambria" w:hAnsi="Cambria"/>
        </w:rPr>
      </w:pPr>
      <w:r w:rsidRPr="00661242">
        <w:rPr>
          <w:rFonts w:ascii="Cambria" w:hAnsi="Cambria"/>
        </w:rPr>
        <w:t xml:space="preserve">La société organisatrice décline toute responsabilité pour tous les incidents et/ou accidents qui pourraient survenir pendant la durée de jouissance du lot attribué et/ou du fait de son utilisation. </w:t>
      </w:r>
    </w:p>
    <w:p w14:paraId="37371FA3" w14:textId="77777777" w:rsidR="002E1D52" w:rsidRPr="00661242" w:rsidRDefault="002E1D52" w:rsidP="002E1D52">
      <w:pPr>
        <w:pStyle w:val="Corpsdetexte"/>
        <w:rPr>
          <w:rFonts w:ascii="Cambria" w:hAnsi="Cambria"/>
        </w:rPr>
      </w:pPr>
    </w:p>
    <w:p w14:paraId="58C5906C" w14:textId="77777777" w:rsidR="002E1D52" w:rsidRPr="00661242" w:rsidRDefault="002E1D52" w:rsidP="002E1D52">
      <w:pPr>
        <w:pStyle w:val="Corpsdetexte"/>
        <w:numPr>
          <w:ilvl w:val="0"/>
          <w:numId w:val="1"/>
        </w:numPr>
        <w:rPr>
          <w:rFonts w:ascii="Cambria" w:hAnsi="Cambria"/>
        </w:rPr>
      </w:pPr>
      <w:r w:rsidRPr="00661242">
        <w:rPr>
          <w:rFonts w:ascii="Cambria" w:hAnsi="Cambria"/>
        </w:rPr>
        <w:t xml:space="preserve">La société organisatrice n’est pas responsable des informations contenues sur les sites partenaires. Le contenu et les images présentes sur ces sites partenaires relèvent uniquement de </w:t>
      </w:r>
      <w:r>
        <w:rPr>
          <w:rFonts w:ascii="Cambria" w:hAnsi="Cambria"/>
        </w:rPr>
        <w:t xml:space="preserve">la responsabilité du partenaire </w:t>
      </w:r>
      <w:r w:rsidRPr="00661242">
        <w:rPr>
          <w:rFonts w:ascii="Cambria" w:hAnsi="Cambria"/>
        </w:rPr>
        <w:t xml:space="preserve">ou de son éditeur, conformément à la réglementation en vigueur. </w:t>
      </w:r>
    </w:p>
    <w:p w14:paraId="2E4261C4" w14:textId="133540D2" w:rsidR="002E1D52" w:rsidRDefault="002E1D52" w:rsidP="002E1D52">
      <w:pPr>
        <w:jc w:val="both"/>
        <w:rPr>
          <w:rFonts w:ascii="Cambria" w:hAnsi="Cambria"/>
          <w:sz w:val="20"/>
          <w:szCs w:val="20"/>
          <w:lang w:val="fr-FR"/>
        </w:rPr>
      </w:pPr>
    </w:p>
    <w:p w14:paraId="7D0480E4" w14:textId="77777777" w:rsidR="00024B16" w:rsidRPr="00661242" w:rsidRDefault="00024B16" w:rsidP="002E1D52">
      <w:pPr>
        <w:jc w:val="both"/>
        <w:rPr>
          <w:rFonts w:ascii="Cambria" w:hAnsi="Cambria"/>
          <w:sz w:val="20"/>
          <w:szCs w:val="20"/>
          <w:lang w:val="fr-FR"/>
        </w:rPr>
      </w:pPr>
    </w:p>
    <w:p w14:paraId="43AD7093" w14:textId="77777777" w:rsidR="002E1D52" w:rsidRPr="00661242" w:rsidRDefault="002E1D52" w:rsidP="002E1D52">
      <w:pPr>
        <w:pStyle w:val="Titre2"/>
        <w:pBdr>
          <w:bottom w:val="single" w:sz="6" w:space="1" w:color="auto"/>
        </w:pBdr>
        <w:rPr>
          <w:rFonts w:ascii="Cambria" w:hAnsi="Cambria"/>
          <w:u w:val="none"/>
        </w:rPr>
      </w:pPr>
      <w:r w:rsidRPr="00661242">
        <w:rPr>
          <w:rFonts w:ascii="Cambria" w:hAnsi="Cambria"/>
          <w:u w:val="none"/>
        </w:rPr>
        <w:t>ARTICLE 8 – Droits incorporels et droit à l’image</w:t>
      </w:r>
    </w:p>
    <w:p w14:paraId="6FC47F1B" w14:textId="77777777" w:rsidR="002E1D52" w:rsidRDefault="002E1D52" w:rsidP="002E1D52">
      <w:pPr>
        <w:jc w:val="both"/>
        <w:rPr>
          <w:rFonts w:ascii="Cambria" w:hAnsi="Cambria"/>
          <w:sz w:val="20"/>
          <w:szCs w:val="20"/>
          <w:lang w:val="fr-FR"/>
        </w:rPr>
      </w:pPr>
    </w:p>
    <w:p w14:paraId="604D287E" w14:textId="77777777" w:rsidR="002E1D52" w:rsidRPr="00661242" w:rsidRDefault="002E1D52" w:rsidP="002E1D52">
      <w:pPr>
        <w:jc w:val="both"/>
        <w:rPr>
          <w:rFonts w:ascii="Cambria" w:hAnsi="Cambria"/>
          <w:sz w:val="20"/>
          <w:szCs w:val="20"/>
          <w:lang w:val="fr-FR"/>
        </w:rPr>
      </w:pPr>
      <w:r w:rsidRPr="002744D5">
        <w:rPr>
          <w:rFonts w:ascii="Cambria" w:hAnsi="Cambria"/>
          <w:sz w:val="20"/>
          <w:szCs w:val="20"/>
          <w:lang w:val="fr-FR"/>
        </w:rPr>
        <w:t xml:space="preserve">La société organisatrice pourra demander l’autorisation de publier, dans toute manifestation </w:t>
      </w:r>
      <w:proofErr w:type="spellStart"/>
      <w:r w:rsidRPr="002744D5">
        <w:rPr>
          <w:rFonts w:ascii="Cambria" w:hAnsi="Cambria"/>
          <w:sz w:val="20"/>
          <w:szCs w:val="20"/>
          <w:lang w:val="fr-FR"/>
        </w:rPr>
        <w:t>publi</w:t>
      </w:r>
      <w:proofErr w:type="spellEnd"/>
      <w:r w:rsidRPr="002744D5">
        <w:rPr>
          <w:rFonts w:ascii="Cambria" w:hAnsi="Cambria"/>
          <w:sz w:val="20"/>
          <w:szCs w:val="20"/>
          <w:lang w:val="fr-FR"/>
        </w:rPr>
        <w:t>-promotionnelle liée à la présente opération, ainsi que dans des opérations ultérieures de communication sur les marques de la société organisatrice, les nom, prénom et ville du ou des gagnants ainsi que leur photo et leur voix, exploités ensemble ou séparément, sans que cette utilisation ne leur confère une rémunération, un droit ou un avantage quelconque autre que l’attribution de leur dotation.</w:t>
      </w:r>
      <w:r w:rsidRPr="00661242">
        <w:rPr>
          <w:rFonts w:ascii="Cambria" w:hAnsi="Cambria"/>
          <w:sz w:val="20"/>
          <w:szCs w:val="20"/>
          <w:lang w:val="fr-FR"/>
        </w:rPr>
        <w:t xml:space="preserve"> </w:t>
      </w:r>
    </w:p>
    <w:p w14:paraId="0B174304" w14:textId="77777777" w:rsidR="002E1D52" w:rsidRPr="00661242" w:rsidRDefault="002E1D52" w:rsidP="002E1D52">
      <w:pPr>
        <w:jc w:val="both"/>
        <w:rPr>
          <w:rFonts w:ascii="Cambria" w:hAnsi="Cambria"/>
          <w:sz w:val="20"/>
          <w:szCs w:val="20"/>
          <w:lang w:val="fr-FR"/>
        </w:rPr>
      </w:pPr>
    </w:p>
    <w:p w14:paraId="1672B0BF" w14:textId="77777777" w:rsidR="002E1D52" w:rsidRPr="00661242" w:rsidRDefault="002E1D52" w:rsidP="002E1D52">
      <w:pPr>
        <w:pStyle w:val="Corpsdetexte"/>
        <w:pBdr>
          <w:bottom w:val="single" w:sz="6" w:space="1" w:color="auto"/>
        </w:pBdr>
        <w:rPr>
          <w:rFonts w:ascii="Cambria" w:hAnsi="Cambria"/>
          <w:b/>
        </w:rPr>
      </w:pPr>
      <w:r w:rsidRPr="00661242">
        <w:rPr>
          <w:rFonts w:ascii="Cambria" w:hAnsi="Cambria"/>
          <w:b/>
        </w:rPr>
        <w:t>ARTICLE 9 – Protection des données à caractère personnel</w:t>
      </w:r>
    </w:p>
    <w:p w14:paraId="0BF33158" w14:textId="177F1AAC" w:rsidR="002E1D52" w:rsidRDefault="002E1D52" w:rsidP="002E1D52">
      <w:pPr>
        <w:jc w:val="both"/>
        <w:rPr>
          <w:rFonts w:ascii="Cambria" w:hAnsi="Cambria"/>
          <w:snapToGrid w:val="0"/>
          <w:sz w:val="20"/>
          <w:lang w:val="fr-FR" w:eastAsia="fr-FR"/>
        </w:rPr>
      </w:pPr>
    </w:p>
    <w:p w14:paraId="0BB8C4E7" w14:textId="7D38BAC9" w:rsidR="002E1D52" w:rsidRDefault="002E1D52" w:rsidP="002E1D52">
      <w:pPr>
        <w:jc w:val="both"/>
        <w:rPr>
          <w:rFonts w:ascii="Cambria" w:hAnsi="Cambria"/>
          <w:snapToGrid w:val="0"/>
          <w:sz w:val="20"/>
          <w:lang w:val="fr-FR" w:eastAsia="fr-FR"/>
        </w:rPr>
      </w:pPr>
      <w:r>
        <w:rPr>
          <w:rFonts w:ascii="Cambria" w:hAnsi="Cambria"/>
          <w:snapToGrid w:val="0"/>
          <w:sz w:val="20"/>
          <w:lang w:val="fr-FR" w:eastAsia="fr-FR"/>
        </w:rPr>
        <w:t xml:space="preserve">La transmission par le participant de ses données personnelles est </w:t>
      </w:r>
      <w:r w:rsidRPr="00794F7B">
        <w:rPr>
          <w:rFonts w:ascii="Cambria" w:hAnsi="Cambria"/>
          <w:snapToGrid w:val="0"/>
          <w:sz w:val="20"/>
          <w:lang w:val="fr-FR" w:eastAsia="fr-FR"/>
        </w:rPr>
        <w:t>indispensable</w:t>
      </w:r>
      <w:r w:rsidR="002744D5">
        <w:rPr>
          <w:rFonts w:ascii="Cambria" w:hAnsi="Cambria"/>
          <w:snapToGrid w:val="0"/>
          <w:sz w:val="20"/>
          <w:lang w:val="fr-FR" w:eastAsia="fr-FR"/>
        </w:rPr>
        <w:t xml:space="preserve"> pour participer au Jeu.</w:t>
      </w:r>
    </w:p>
    <w:p w14:paraId="4A6693C8" w14:textId="0109319B" w:rsidR="002E1D52" w:rsidRPr="002744D5" w:rsidRDefault="002E1D52" w:rsidP="002E1D52">
      <w:pPr>
        <w:jc w:val="both"/>
        <w:rPr>
          <w:rFonts w:ascii="Cambria" w:hAnsi="Cambria"/>
          <w:sz w:val="20"/>
          <w:szCs w:val="20"/>
          <w:lang w:val="fr-FR"/>
        </w:rPr>
      </w:pPr>
      <w:r w:rsidRPr="00B23698">
        <w:rPr>
          <w:rFonts w:ascii="Cambria" w:hAnsi="Cambria"/>
          <w:sz w:val="20"/>
          <w:szCs w:val="20"/>
          <w:lang w:val="fr-FR"/>
        </w:rPr>
        <w:t xml:space="preserve">Par ailleurs, les </w:t>
      </w:r>
      <w:r>
        <w:rPr>
          <w:rFonts w:ascii="Cambria" w:hAnsi="Cambria"/>
          <w:sz w:val="20"/>
          <w:szCs w:val="20"/>
          <w:lang w:val="fr-FR"/>
        </w:rPr>
        <w:t>c</w:t>
      </w:r>
      <w:r w:rsidRPr="00B23698">
        <w:rPr>
          <w:rFonts w:ascii="Cambria" w:hAnsi="Cambria"/>
          <w:sz w:val="20"/>
          <w:szCs w:val="20"/>
          <w:lang w:val="fr-FR"/>
        </w:rPr>
        <w:t>oordonnées</w:t>
      </w:r>
      <w:r>
        <w:rPr>
          <w:rFonts w:ascii="Cambria" w:hAnsi="Cambria"/>
          <w:sz w:val="20"/>
          <w:szCs w:val="20"/>
          <w:lang w:val="fr-FR"/>
        </w:rPr>
        <w:t xml:space="preserve"> personnelles</w:t>
      </w:r>
      <w:r w:rsidRPr="00B23698">
        <w:rPr>
          <w:rFonts w:ascii="Cambria" w:hAnsi="Cambria"/>
          <w:sz w:val="20"/>
          <w:szCs w:val="20"/>
          <w:lang w:val="fr-FR"/>
        </w:rPr>
        <w:t xml:space="preserve"> des gagnants pourront être transmises par la Société Organisatrice</w:t>
      </w:r>
      <w:r>
        <w:rPr>
          <w:rFonts w:ascii="Cambria" w:hAnsi="Cambria"/>
          <w:sz w:val="20"/>
          <w:szCs w:val="20"/>
          <w:lang w:val="fr-FR"/>
        </w:rPr>
        <w:t xml:space="preserve">, à d’autres </w:t>
      </w:r>
      <w:r w:rsidRPr="00B23698">
        <w:rPr>
          <w:rFonts w:ascii="Cambria" w:hAnsi="Cambria"/>
          <w:sz w:val="20"/>
          <w:szCs w:val="20"/>
          <w:lang w:val="fr-FR"/>
        </w:rPr>
        <w:t xml:space="preserve">prestataires </w:t>
      </w:r>
      <w:r>
        <w:rPr>
          <w:rFonts w:ascii="Cambria" w:hAnsi="Cambria"/>
          <w:sz w:val="20"/>
          <w:szCs w:val="20"/>
          <w:lang w:val="fr-FR"/>
        </w:rPr>
        <w:t xml:space="preserve">externes en charge </w:t>
      </w:r>
      <w:r w:rsidRPr="00B23698">
        <w:rPr>
          <w:rFonts w:ascii="Cambria" w:hAnsi="Cambria"/>
          <w:sz w:val="20"/>
          <w:szCs w:val="20"/>
          <w:lang w:val="fr-FR"/>
        </w:rPr>
        <w:t>de</w:t>
      </w:r>
      <w:r>
        <w:rPr>
          <w:rFonts w:ascii="Cambria" w:hAnsi="Cambria"/>
          <w:sz w:val="20"/>
          <w:szCs w:val="20"/>
          <w:lang w:val="fr-FR"/>
        </w:rPr>
        <w:t xml:space="preserve"> la livraison de certaines dotations</w:t>
      </w:r>
      <w:r w:rsidRPr="00B23698">
        <w:rPr>
          <w:rFonts w:ascii="Cambria" w:hAnsi="Cambria"/>
          <w:sz w:val="20"/>
          <w:szCs w:val="20"/>
          <w:lang w:val="fr-FR"/>
        </w:rPr>
        <w:t>, qui s’engagent à les utiliser à cet</w:t>
      </w:r>
      <w:r>
        <w:rPr>
          <w:rFonts w:ascii="Cambria" w:hAnsi="Cambria"/>
          <w:sz w:val="20"/>
          <w:szCs w:val="20"/>
          <w:lang w:val="fr-FR"/>
        </w:rPr>
        <w:t xml:space="preserve">te seule fin, dans le respect de la règlementation en vigueur et à les supprimer à l’achèvement de la livraison. </w:t>
      </w:r>
    </w:p>
    <w:p w14:paraId="5C402C88" w14:textId="77777777" w:rsidR="002E1D52" w:rsidRDefault="002E1D52" w:rsidP="002E1D52">
      <w:pPr>
        <w:jc w:val="both"/>
        <w:rPr>
          <w:rFonts w:ascii="Cambria" w:hAnsi="Cambria"/>
          <w:snapToGrid w:val="0"/>
          <w:sz w:val="20"/>
          <w:lang w:val="fr-FR" w:eastAsia="fr-FR"/>
        </w:rPr>
      </w:pPr>
    </w:p>
    <w:p w14:paraId="24F9452F" w14:textId="4DACA5D8" w:rsidR="002E1D52" w:rsidRPr="00985F48" w:rsidRDefault="002E1D52" w:rsidP="002E1D52">
      <w:pPr>
        <w:rPr>
          <w:rFonts w:ascii="Cambria" w:hAnsi="Cambria"/>
          <w:sz w:val="20"/>
          <w:lang w:val="fr-FR"/>
        </w:rPr>
      </w:pPr>
      <w:r w:rsidRPr="00985F48">
        <w:rPr>
          <w:rFonts w:ascii="Cambria" w:hAnsi="Cambria"/>
          <w:sz w:val="20"/>
          <w:lang w:val="fr-FR"/>
        </w:rPr>
        <w:t>Les données personnelles communiquées par les participants seront conservées pendant la durée nécessaire au bon déroulement du</w:t>
      </w:r>
      <w:r w:rsidR="00985F48">
        <w:rPr>
          <w:rFonts w:ascii="Cambria" w:hAnsi="Cambria"/>
          <w:sz w:val="20"/>
          <w:lang w:val="fr-FR"/>
        </w:rPr>
        <w:t xml:space="preserve"> Jeu, soit pendant une durée de 2 </w:t>
      </w:r>
      <w:r w:rsidRPr="00985F48">
        <w:rPr>
          <w:rFonts w:ascii="Cambria" w:hAnsi="Cambria"/>
          <w:sz w:val="20"/>
          <w:lang w:val="fr-FR"/>
        </w:rPr>
        <w:t xml:space="preserve">mois. En l’absence de demande spécifique, le prestataire s’engage à les supprimer définitivement de l’ensemble de ses supports de stockage à l’issue du Jeu.  </w:t>
      </w:r>
      <w:r w:rsidR="00D6400D" w:rsidRPr="00985F48">
        <w:rPr>
          <w:rFonts w:ascii="Cambria" w:hAnsi="Cambria"/>
          <w:sz w:val="20"/>
          <w:lang w:val="fr-FR"/>
        </w:rPr>
        <w:t>En revanche, si le participant coche la case « J’accepte de recevoir par email les newsletters de la part d’Unilever Food Solutions », ses coordonnées seront conservées.</w:t>
      </w:r>
    </w:p>
    <w:p w14:paraId="09DFE582" w14:textId="77777777" w:rsidR="002E1D52" w:rsidRDefault="002E1D52" w:rsidP="002E1D52">
      <w:pPr>
        <w:pStyle w:val="Sansinterligne"/>
        <w:rPr>
          <w:snapToGrid w:val="0"/>
          <w:lang w:val="fr-FR" w:eastAsia="fr-FR"/>
        </w:rPr>
      </w:pPr>
    </w:p>
    <w:p w14:paraId="6D746000" w14:textId="205D42A4" w:rsidR="002E1D52" w:rsidRPr="00F1756E" w:rsidRDefault="002E1D52" w:rsidP="002E1D52">
      <w:pPr>
        <w:jc w:val="both"/>
        <w:rPr>
          <w:rFonts w:ascii="Cambria" w:hAnsi="Cambria"/>
          <w:i/>
          <w:color w:val="10253F"/>
          <w:sz w:val="20"/>
          <w:szCs w:val="20"/>
          <w:lang w:val="fr-FR"/>
        </w:rPr>
      </w:pPr>
      <w:r w:rsidRPr="00C27DFD">
        <w:rPr>
          <w:rFonts w:ascii="Cambria" w:hAnsi="Cambria"/>
          <w:color w:val="10253F"/>
          <w:sz w:val="20"/>
          <w:szCs w:val="20"/>
          <w:lang w:val="fr-FR"/>
        </w:rPr>
        <w:t xml:space="preserve">Conformément </w:t>
      </w:r>
      <w:r w:rsidR="00985F48">
        <w:rPr>
          <w:rFonts w:ascii="Cambria" w:hAnsi="Cambria"/>
          <w:color w:val="10253F"/>
          <w:sz w:val="20"/>
          <w:szCs w:val="20"/>
          <w:lang w:val="fr-FR"/>
        </w:rPr>
        <w:t>à la loi n°2018-493 du 20 juin 2018</w:t>
      </w:r>
      <w:r w:rsidRPr="00C27DFD">
        <w:rPr>
          <w:rFonts w:ascii="Cambria" w:hAnsi="Cambria"/>
          <w:color w:val="10253F"/>
          <w:sz w:val="20"/>
          <w:szCs w:val="20"/>
          <w:lang w:val="fr-FR"/>
        </w:rPr>
        <w:t xml:space="preserve">, </w:t>
      </w:r>
      <w:r>
        <w:rPr>
          <w:rFonts w:ascii="Cambria" w:hAnsi="Cambria"/>
          <w:color w:val="10253F"/>
          <w:sz w:val="20"/>
          <w:szCs w:val="20"/>
          <w:lang w:val="fr-FR"/>
        </w:rPr>
        <w:t>le participant dispose</w:t>
      </w:r>
      <w:r w:rsidRPr="00C27DFD">
        <w:rPr>
          <w:rFonts w:ascii="Cambria" w:hAnsi="Cambria"/>
          <w:color w:val="10253F"/>
          <w:sz w:val="20"/>
          <w:szCs w:val="20"/>
          <w:lang w:val="fr-FR"/>
        </w:rPr>
        <w:t xml:space="preserve"> d’un droit d’opposition au traitement de </w:t>
      </w:r>
      <w:r>
        <w:rPr>
          <w:rFonts w:ascii="Cambria" w:hAnsi="Cambria"/>
          <w:color w:val="10253F"/>
          <w:sz w:val="20"/>
          <w:szCs w:val="20"/>
          <w:lang w:val="fr-FR"/>
        </w:rPr>
        <w:t>ses</w:t>
      </w:r>
      <w:r w:rsidRPr="00C27DFD">
        <w:rPr>
          <w:rFonts w:ascii="Cambria" w:hAnsi="Cambria"/>
          <w:color w:val="10253F"/>
          <w:sz w:val="20"/>
          <w:szCs w:val="20"/>
          <w:lang w:val="fr-FR"/>
        </w:rPr>
        <w:t xml:space="preserve"> données personnelles, ainsi </w:t>
      </w:r>
      <w:r>
        <w:rPr>
          <w:rFonts w:ascii="Cambria" w:hAnsi="Cambria"/>
          <w:color w:val="10253F"/>
          <w:sz w:val="20"/>
          <w:szCs w:val="20"/>
          <w:lang w:val="fr-FR"/>
        </w:rPr>
        <w:t>qu’un</w:t>
      </w:r>
      <w:r w:rsidRPr="00C27DFD">
        <w:rPr>
          <w:rFonts w:ascii="Cambria" w:hAnsi="Cambria"/>
          <w:color w:val="10253F"/>
          <w:sz w:val="20"/>
          <w:szCs w:val="20"/>
          <w:lang w:val="fr-FR"/>
        </w:rPr>
        <w:t xml:space="preserve"> droit d’accès, </w:t>
      </w:r>
      <w:r w:rsidRPr="00C27DFD">
        <w:rPr>
          <w:rFonts w:ascii="Cambria" w:hAnsi="Cambria"/>
          <w:sz w:val="20"/>
          <w:szCs w:val="20"/>
          <w:lang w:val="fr-FR"/>
        </w:rPr>
        <w:t xml:space="preserve">de portabilité, de </w:t>
      </w:r>
      <w:r w:rsidRPr="00C27DFD">
        <w:rPr>
          <w:rFonts w:ascii="Cambria" w:hAnsi="Cambria"/>
          <w:color w:val="10253F"/>
          <w:sz w:val="20"/>
          <w:szCs w:val="20"/>
          <w:lang w:val="fr-FR"/>
        </w:rPr>
        <w:t>rectification et de suppression sur simple demande écrite auprès de </w:t>
      </w:r>
      <w:r>
        <w:rPr>
          <w:rFonts w:ascii="Cambria" w:hAnsi="Cambria"/>
          <w:color w:val="10253F"/>
          <w:sz w:val="20"/>
          <w:szCs w:val="20"/>
          <w:lang w:val="fr-FR"/>
        </w:rPr>
        <w:t xml:space="preserve">la Société organisatrice </w:t>
      </w:r>
      <w:r w:rsidRPr="00C27DFD">
        <w:rPr>
          <w:rFonts w:ascii="Cambria" w:hAnsi="Cambria"/>
          <w:color w:val="10253F"/>
          <w:sz w:val="20"/>
          <w:szCs w:val="20"/>
          <w:lang w:val="fr-FR"/>
        </w:rPr>
        <w:t xml:space="preserve">: </w:t>
      </w:r>
      <w:r w:rsidRPr="00C27DFD">
        <w:rPr>
          <w:rFonts w:ascii="Cambria" w:hAnsi="Cambria"/>
          <w:sz w:val="10"/>
          <w:szCs w:val="10"/>
          <w:lang w:val="fr-FR"/>
        </w:rPr>
        <w:t> </w:t>
      </w:r>
      <w:r w:rsidRPr="009E6924">
        <w:rPr>
          <w:rFonts w:ascii="Cambria" w:hAnsi="Cambria"/>
          <w:b/>
          <w:i/>
          <w:color w:val="10253F"/>
          <w:sz w:val="20"/>
          <w:szCs w:val="20"/>
          <w:lang w:val="fr-FR"/>
        </w:rPr>
        <w:t xml:space="preserve">Unilever France, </w:t>
      </w:r>
      <w:r w:rsidRPr="002744D5">
        <w:rPr>
          <w:rFonts w:ascii="Cambria" w:hAnsi="Cambria"/>
          <w:b/>
          <w:i/>
          <w:color w:val="10253F"/>
          <w:sz w:val="20"/>
          <w:szCs w:val="20"/>
          <w:lang w:val="fr-FR"/>
        </w:rPr>
        <w:t xml:space="preserve">« Jeu </w:t>
      </w:r>
      <w:r w:rsidR="003B77EF">
        <w:rPr>
          <w:rFonts w:ascii="Cambria" w:hAnsi="Cambria"/>
          <w:b/>
          <w:i/>
          <w:color w:val="10253F"/>
          <w:sz w:val="20"/>
          <w:szCs w:val="20"/>
          <w:lang w:val="fr-FR"/>
        </w:rPr>
        <w:t>Saint Valentin</w:t>
      </w:r>
      <w:r w:rsidRPr="002744D5">
        <w:rPr>
          <w:rFonts w:ascii="Cambria" w:hAnsi="Cambria"/>
          <w:b/>
          <w:i/>
          <w:color w:val="10253F"/>
          <w:sz w:val="20"/>
          <w:szCs w:val="20"/>
          <w:lang w:val="fr-FR"/>
        </w:rPr>
        <w:t> », Unilever Food Solutions,</w:t>
      </w:r>
      <w:r w:rsidRPr="009E6924">
        <w:rPr>
          <w:rFonts w:ascii="Cambria" w:hAnsi="Cambria"/>
          <w:b/>
          <w:i/>
          <w:iCs/>
          <w:color w:val="FF0000"/>
          <w:sz w:val="20"/>
          <w:szCs w:val="20"/>
          <w:lang w:val="fr-FR"/>
        </w:rPr>
        <w:t xml:space="preserve"> </w:t>
      </w:r>
      <w:r w:rsidRPr="009E6924">
        <w:rPr>
          <w:rFonts w:ascii="Cambria" w:hAnsi="Cambria"/>
          <w:b/>
          <w:i/>
          <w:color w:val="10253F"/>
          <w:sz w:val="20"/>
          <w:szCs w:val="20"/>
          <w:lang w:val="fr-FR"/>
        </w:rPr>
        <w:t>20 rue des Deux Gares, 92842 Rueil-Malmaison Cedex.</w:t>
      </w:r>
      <w:r w:rsidRPr="00F1756E">
        <w:rPr>
          <w:rFonts w:ascii="Cambria" w:hAnsi="Cambria"/>
          <w:i/>
          <w:color w:val="10253F"/>
          <w:sz w:val="20"/>
          <w:szCs w:val="20"/>
          <w:lang w:val="fr-FR"/>
        </w:rPr>
        <w:t xml:space="preserve"> </w:t>
      </w:r>
    </w:p>
    <w:p w14:paraId="2493CD8C" w14:textId="77777777" w:rsidR="002E1D52" w:rsidRPr="00C27DFD" w:rsidRDefault="002E1D52" w:rsidP="002E1D52">
      <w:pPr>
        <w:jc w:val="both"/>
        <w:rPr>
          <w:rFonts w:ascii="Cambria" w:hAnsi="Cambria"/>
          <w:snapToGrid w:val="0"/>
          <w:sz w:val="16"/>
          <w:lang w:val="fr-FR" w:eastAsia="fr-FR"/>
        </w:rPr>
      </w:pPr>
    </w:p>
    <w:p w14:paraId="55413CEA" w14:textId="59805D74" w:rsidR="002E1D52" w:rsidRDefault="002E1D52" w:rsidP="002E1D52">
      <w:pPr>
        <w:jc w:val="both"/>
        <w:rPr>
          <w:rFonts w:ascii="Cambria" w:hAnsi="Cambria"/>
          <w:snapToGrid w:val="0"/>
          <w:sz w:val="20"/>
          <w:lang w:val="fr-FR" w:eastAsia="fr-FR"/>
        </w:rPr>
      </w:pPr>
      <w:r w:rsidRPr="00794F7B">
        <w:rPr>
          <w:rFonts w:ascii="Cambria" w:hAnsi="Cambria"/>
          <w:snapToGrid w:val="0"/>
          <w:sz w:val="20"/>
          <w:lang w:val="fr-FR" w:eastAsia="fr-FR"/>
        </w:rPr>
        <w:t xml:space="preserve">Les participants </w:t>
      </w:r>
      <w:r>
        <w:rPr>
          <w:rFonts w:ascii="Cambria" w:hAnsi="Cambria"/>
          <w:snapToGrid w:val="0"/>
          <w:sz w:val="20"/>
          <w:lang w:val="fr-FR" w:eastAsia="fr-FR"/>
        </w:rPr>
        <w:t xml:space="preserve">qui souhaiteraient s’opposer au traitement de leurs informations personnelles </w:t>
      </w:r>
      <w:r w:rsidR="00D6400D">
        <w:rPr>
          <w:rFonts w:ascii="Cambria" w:hAnsi="Cambria"/>
          <w:snapToGrid w:val="0"/>
          <w:sz w:val="20"/>
          <w:lang w:val="fr-FR" w:eastAsia="fr-FR"/>
        </w:rPr>
        <w:t>o</w:t>
      </w:r>
      <w:r>
        <w:rPr>
          <w:rFonts w:ascii="Cambria" w:hAnsi="Cambria"/>
          <w:snapToGrid w:val="0"/>
          <w:sz w:val="20"/>
          <w:lang w:val="fr-FR" w:eastAsia="fr-FR"/>
        </w:rPr>
        <w:t>u qui souhaiteraient exercer leur droit de suppression les informations personnelles avant la fin du Jeu seront réputés renoncer à leur participation au Jeu. </w:t>
      </w:r>
    </w:p>
    <w:p w14:paraId="76680DE8" w14:textId="2C8E0522" w:rsidR="002E1D52" w:rsidRDefault="002E1D52" w:rsidP="002E1D52">
      <w:pPr>
        <w:jc w:val="both"/>
        <w:rPr>
          <w:rFonts w:ascii="Cambria" w:hAnsi="Cambria"/>
          <w:snapToGrid w:val="0"/>
          <w:sz w:val="20"/>
          <w:lang w:val="fr-FR" w:eastAsia="fr-FR"/>
        </w:rPr>
      </w:pPr>
    </w:p>
    <w:p w14:paraId="3C079033" w14:textId="77777777" w:rsidR="00024B16" w:rsidRDefault="00024B16" w:rsidP="002E1D52">
      <w:pPr>
        <w:pStyle w:val="Titre2"/>
        <w:pBdr>
          <w:bottom w:val="single" w:sz="6" w:space="1" w:color="auto"/>
        </w:pBdr>
        <w:rPr>
          <w:rFonts w:ascii="Cambria" w:hAnsi="Cambria"/>
          <w:u w:val="none"/>
        </w:rPr>
      </w:pPr>
    </w:p>
    <w:p w14:paraId="0C0B502F" w14:textId="74715CF1" w:rsidR="002E1D52" w:rsidRPr="00661242" w:rsidRDefault="002E1D52" w:rsidP="002E1D52">
      <w:pPr>
        <w:pStyle w:val="Titre2"/>
        <w:pBdr>
          <w:bottom w:val="single" w:sz="6" w:space="1" w:color="auto"/>
        </w:pBdr>
        <w:rPr>
          <w:rFonts w:ascii="Cambria" w:hAnsi="Cambria"/>
          <w:u w:val="none"/>
        </w:rPr>
      </w:pPr>
      <w:r w:rsidRPr="00661242">
        <w:rPr>
          <w:rFonts w:ascii="Cambria" w:hAnsi="Cambria"/>
          <w:u w:val="none"/>
        </w:rPr>
        <w:t>ARTICLE 10 – Règlement</w:t>
      </w:r>
    </w:p>
    <w:p w14:paraId="290FCCAE" w14:textId="77777777" w:rsidR="002E1D52" w:rsidRPr="00661242" w:rsidRDefault="002E1D52" w:rsidP="002E1D52">
      <w:pPr>
        <w:rPr>
          <w:rFonts w:ascii="Cambria" w:hAnsi="Cambria"/>
          <w:sz w:val="20"/>
          <w:szCs w:val="20"/>
          <w:lang w:val="fr-FR"/>
        </w:rPr>
      </w:pPr>
    </w:p>
    <w:p w14:paraId="2CC1A296" w14:textId="67BFF285" w:rsidR="002E1D52" w:rsidRPr="00661242" w:rsidRDefault="00C22FA4" w:rsidP="002E1D52">
      <w:pPr>
        <w:jc w:val="both"/>
        <w:rPr>
          <w:rFonts w:ascii="Cambria" w:hAnsi="Cambria"/>
          <w:b/>
          <w:sz w:val="20"/>
          <w:szCs w:val="20"/>
          <w:lang w:val="fr-FR"/>
        </w:rPr>
      </w:pPr>
      <w:r>
        <w:rPr>
          <w:rFonts w:ascii="Cambria" w:hAnsi="Cambria"/>
          <w:b/>
          <w:sz w:val="20"/>
          <w:szCs w:val="20"/>
          <w:lang w:val="fr-FR"/>
        </w:rPr>
        <w:t>10.1</w:t>
      </w:r>
      <w:r w:rsidR="002E1D52" w:rsidRPr="00661242">
        <w:rPr>
          <w:rFonts w:ascii="Cambria" w:hAnsi="Cambria"/>
          <w:b/>
          <w:sz w:val="20"/>
          <w:szCs w:val="20"/>
          <w:lang w:val="fr-FR"/>
        </w:rPr>
        <w:t xml:space="preserve">. Acceptation du règlement </w:t>
      </w:r>
    </w:p>
    <w:p w14:paraId="1B8730E2" w14:textId="77777777" w:rsidR="002E1D52" w:rsidRPr="00661242" w:rsidRDefault="002E1D52" w:rsidP="002E1D52">
      <w:pPr>
        <w:jc w:val="both"/>
        <w:rPr>
          <w:rFonts w:ascii="Cambria" w:hAnsi="Cambria"/>
          <w:sz w:val="20"/>
          <w:szCs w:val="20"/>
          <w:lang w:val="fr-FR"/>
        </w:rPr>
      </w:pPr>
      <w:r w:rsidRPr="00661242">
        <w:rPr>
          <w:rFonts w:ascii="Cambria" w:hAnsi="Cambria"/>
          <w:sz w:val="20"/>
          <w:szCs w:val="20"/>
          <w:lang w:val="fr-FR"/>
        </w:rPr>
        <w:t xml:space="preserve">La participation au Jeu implique l’acceptation pure et simple du présent règlement dans son intégralité, sans conditions ni réserve. </w:t>
      </w:r>
    </w:p>
    <w:p w14:paraId="2C6B0028" w14:textId="77777777" w:rsidR="002E1D52" w:rsidRPr="00661242" w:rsidRDefault="002E1D52" w:rsidP="002E1D52">
      <w:pPr>
        <w:jc w:val="both"/>
        <w:rPr>
          <w:rFonts w:ascii="Cambria" w:hAnsi="Cambria"/>
          <w:color w:val="0000FF"/>
          <w:sz w:val="20"/>
          <w:szCs w:val="20"/>
          <w:lang w:val="fr-FR"/>
        </w:rPr>
      </w:pPr>
    </w:p>
    <w:p w14:paraId="1FF1BEE6" w14:textId="285CD7F3" w:rsidR="002E1D52" w:rsidRPr="00661242" w:rsidRDefault="00C22FA4" w:rsidP="002E1D52">
      <w:pPr>
        <w:jc w:val="both"/>
        <w:rPr>
          <w:rFonts w:ascii="Cambria" w:hAnsi="Cambria"/>
          <w:b/>
          <w:sz w:val="20"/>
          <w:szCs w:val="20"/>
          <w:lang w:val="fr-FR"/>
        </w:rPr>
      </w:pPr>
      <w:r>
        <w:rPr>
          <w:rFonts w:ascii="Cambria" w:hAnsi="Cambria"/>
          <w:b/>
          <w:sz w:val="20"/>
          <w:szCs w:val="20"/>
          <w:lang w:val="fr-FR"/>
        </w:rPr>
        <w:lastRenderedPageBreak/>
        <w:t>10.2</w:t>
      </w:r>
      <w:r w:rsidR="002E1D52" w:rsidRPr="00661242">
        <w:rPr>
          <w:rFonts w:ascii="Cambria" w:hAnsi="Cambria"/>
          <w:b/>
          <w:sz w:val="20"/>
          <w:szCs w:val="20"/>
          <w:lang w:val="fr-FR"/>
        </w:rPr>
        <w:t>. Contestation</w:t>
      </w:r>
    </w:p>
    <w:p w14:paraId="18353228" w14:textId="77777777" w:rsidR="002E1D52" w:rsidRPr="00661242" w:rsidRDefault="002E1D52" w:rsidP="002E1D52">
      <w:pPr>
        <w:jc w:val="both"/>
        <w:rPr>
          <w:rFonts w:ascii="Cambria" w:hAnsi="Cambria"/>
          <w:sz w:val="20"/>
          <w:szCs w:val="20"/>
          <w:lang w:val="fr-FR"/>
        </w:rPr>
      </w:pPr>
      <w:r w:rsidRPr="00661242">
        <w:rPr>
          <w:rFonts w:ascii="Cambria" w:hAnsi="Cambria"/>
          <w:sz w:val="20"/>
          <w:szCs w:val="20"/>
          <w:lang w:val="fr-FR"/>
        </w:rPr>
        <w:t>Toute contestation ou réclamation relative au Jeu devra être adressée par écrit à l’adresse du Jeu, dans un délai d’un mois à compter de la clôture du Jeu.</w:t>
      </w:r>
    </w:p>
    <w:p w14:paraId="4BD1EFA3" w14:textId="77777777" w:rsidR="002E1D52" w:rsidRPr="00661242" w:rsidRDefault="002E1D52" w:rsidP="002E1D52">
      <w:pPr>
        <w:jc w:val="both"/>
        <w:rPr>
          <w:rFonts w:ascii="Cambria" w:hAnsi="Cambria"/>
          <w:sz w:val="20"/>
          <w:szCs w:val="20"/>
          <w:lang w:val="fr-FR"/>
        </w:rPr>
      </w:pPr>
    </w:p>
    <w:p w14:paraId="4FE32884" w14:textId="6DBE3BF0" w:rsidR="002E1D52" w:rsidRDefault="002E1D52" w:rsidP="002E1D52">
      <w:pPr>
        <w:jc w:val="both"/>
        <w:rPr>
          <w:rFonts w:ascii="Cambria" w:hAnsi="Cambria"/>
          <w:b/>
          <w:sz w:val="20"/>
          <w:szCs w:val="20"/>
          <w:lang w:val="fr-FR"/>
        </w:rPr>
      </w:pPr>
      <w:r w:rsidRPr="00661242">
        <w:rPr>
          <w:rFonts w:ascii="Cambria" w:hAnsi="Cambria"/>
          <w:b/>
          <w:sz w:val="20"/>
          <w:szCs w:val="20"/>
          <w:lang w:val="fr-FR"/>
        </w:rPr>
        <w:t>10.</w:t>
      </w:r>
      <w:r w:rsidR="00985F48">
        <w:rPr>
          <w:rFonts w:ascii="Cambria" w:hAnsi="Cambria"/>
          <w:b/>
          <w:sz w:val="20"/>
          <w:szCs w:val="20"/>
          <w:lang w:val="fr-FR"/>
        </w:rPr>
        <w:t>3</w:t>
      </w:r>
      <w:r w:rsidRPr="00661242">
        <w:rPr>
          <w:rFonts w:ascii="Cambria" w:hAnsi="Cambria"/>
          <w:b/>
          <w:sz w:val="20"/>
          <w:szCs w:val="20"/>
          <w:lang w:val="fr-FR"/>
        </w:rPr>
        <w:t>. Consultation</w:t>
      </w:r>
    </w:p>
    <w:p w14:paraId="56690B5A" w14:textId="77777777" w:rsidR="00D6400D" w:rsidRPr="00661242" w:rsidRDefault="00D6400D" w:rsidP="002E1D52">
      <w:pPr>
        <w:jc w:val="both"/>
        <w:rPr>
          <w:rFonts w:ascii="Cambria" w:hAnsi="Cambria"/>
          <w:b/>
          <w:sz w:val="20"/>
          <w:szCs w:val="20"/>
          <w:lang w:val="fr-FR"/>
        </w:rPr>
      </w:pPr>
    </w:p>
    <w:p w14:paraId="589623CC" w14:textId="382C4B13" w:rsidR="002E1D52" w:rsidRPr="00D6400D" w:rsidRDefault="002E1D52" w:rsidP="002E1D52">
      <w:pPr>
        <w:jc w:val="both"/>
        <w:rPr>
          <w:rFonts w:ascii="Cambria" w:hAnsi="Cambria"/>
          <w:sz w:val="20"/>
          <w:szCs w:val="20"/>
          <w:lang w:val="fr-FR"/>
        </w:rPr>
      </w:pPr>
      <w:r w:rsidRPr="00D6400D">
        <w:rPr>
          <w:rFonts w:ascii="Cambria" w:hAnsi="Cambria"/>
          <w:sz w:val="20"/>
          <w:szCs w:val="20"/>
          <w:lang w:val="fr-FR"/>
        </w:rPr>
        <w:t>Le règlement complet est librement consultable et imprimable sur le site Internet : unileverfoodsolutions.fr</w:t>
      </w:r>
      <w:r w:rsidR="00C22FA4">
        <w:rPr>
          <w:rFonts w:ascii="Cambria" w:hAnsi="Cambria"/>
          <w:sz w:val="20"/>
          <w:szCs w:val="20"/>
          <w:lang w:val="fr-FR"/>
        </w:rPr>
        <w:t xml:space="preserve"> ainsi que sur le stand Unilever Food Solutions.</w:t>
      </w:r>
    </w:p>
    <w:p w14:paraId="503A9458" w14:textId="2738B3BC" w:rsidR="002E1D52" w:rsidRPr="00661242" w:rsidRDefault="002E1D52" w:rsidP="002E1D52">
      <w:pPr>
        <w:jc w:val="both"/>
        <w:rPr>
          <w:rFonts w:ascii="Cambria" w:hAnsi="Cambria"/>
          <w:sz w:val="20"/>
          <w:szCs w:val="20"/>
          <w:lang w:val="fr-FR"/>
        </w:rPr>
      </w:pPr>
    </w:p>
    <w:p w14:paraId="60FDBD04" w14:textId="77777777" w:rsidR="002E1D52" w:rsidRDefault="002E1D52" w:rsidP="002E1D52">
      <w:pPr>
        <w:jc w:val="both"/>
        <w:rPr>
          <w:rFonts w:ascii="Cambria" w:hAnsi="Cambria"/>
          <w:color w:val="0000FF"/>
          <w:sz w:val="20"/>
          <w:szCs w:val="20"/>
          <w:lang w:val="fr-FR"/>
        </w:rPr>
      </w:pPr>
    </w:p>
    <w:p w14:paraId="01491D7F" w14:textId="77777777" w:rsidR="002E1D52" w:rsidRPr="00661242" w:rsidRDefault="002E1D52" w:rsidP="002E1D52">
      <w:pPr>
        <w:jc w:val="both"/>
        <w:rPr>
          <w:rFonts w:ascii="Cambria" w:hAnsi="Cambria"/>
          <w:color w:val="0000FF"/>
          <w:sz w:val="20"/>
          <w:szCs w:val="20"/>
          <w:lang w:val="fr-FR"/>
        </w:rPr>
      </w:pPr>
    </w:p>
    <w:p w14:paraId="6CFD38D9" w14:textId="77777777" w:rsidR="002E1D52" w:rsidRPr="00661242" w:rsidRDefault="002E1D52" w:rsidP="002E1D52">
      <w:pPr>
        <w:pStyle w:val="Titre2"/>
        <w:pBdr>
          <w:bottom w:val="single" w:sz="6" w:space="1" w:color="auto"/>
        </w:pBdr>
        <w:rPr>
          <w:rFonts w:ascii="Cambria" w:hAnsi="Cambria"/>
          <w:u w:val="none"/>
        </w:rPr>
      </w:pPr>
      <w:r w:rsidRPr="00661242">
        <w:rPr>
          <w:rFonts w:ascii="Cambria" w:hAnsi="Cambria"/>
          <w:u w:val="none"/>
        </w:rPr>
        <w:t>ARTICLE 12 – Fraudes et loi applicable</w:t>
      </w:r>
    </w:p>
    <w:p w14:paraId="497AC103" w14:textId="77777777" w:rsidR="002E1D52" w:rsidRDefault="002E1D52" w:rsidP="002E1D52">
      <w:pPr>
        <w:pStyle w:val="Corpsdetexte"/>
        <w:rPr>
          <w:rFonts w:ascii="Cambria" w:hAnsi="Cambria"/>
        </w:rPr>
      </w:pPr>
    </w:p>
    <w:p w14:paraId="054B6FED" w14:textId="7A4DF510" w:rsidR="002E1D52" w:rsidRPr="00661242" w:rsidRDefault="002E1D52" w:rsidP="002E1D52">
      <w:pPr>
        <w:pStyle w:val="Corpsdetexte"/>
        <w:rPr>
          <w:rFonts w:ascii="Cambria" w:hAnsi="Cambria"/>
        </w:rPr>
      </w:pPr>
      <w:r w:rsidRPr="00661242">
        <w:rPr>
          <w:rFonts w:ascii="Cambria" w:hAnsi="Cambria"/>
        </w:rPr>
        <w:t xml:space="preserve">Toute fraude ou </w:t>
      </w:r>
      <w:r w:rsidR="00D6400D" w:rsidRPr="00661242">
        <w:rPr>
          <w:rFonts w:ascii="Cambria" w:hAnsi="Cambria"/>
        </w:rPr>
        <w:t>non-respect</w:t>
      </w:r>
      <w:r w:rsidRPr="00661242">
        <w:rPr>
          <w:rFonts w:ascii="Cambria" w:hAnsi="Cambria"/>
        </w:rPr>
        <w:t xml:space="preserve"> du présent règlement pourra donner lieu à l’exclusion du Jeu pour son auteur, la société organisatrice se réservant, le cas échéant, le droit d’engager à son encontre des poursuites judiciaires. </w:t>
      </w:r>
    </w:p>
    <w:p w14:paraId="3A1196CA" w14:textId="77777777" w:rsidR="002E1D52" w:rsidRDefault="002E1D52" w:rsidP="002E1D52">
      <w:pPr>
        <w:pStyle w:val="Corpsdetexte"/>
        <w:rPr>
          <w:rFonts w:ascii="Cambria" w:hAnsi="Cambria"/>
        </w:rPr>
      </w:pPr>
      <w:r w:rsidRPr="00661242">
        <w:rPr>
          <w:rFonts w:ascii="Cambria" w:hAnsi="Cambria"/>
        </w:rPr>
        <w:t xml:space="preserve">Le présent Jeu ainsi que le présent règlement sont soumis à la loi française. </w:t>
      </w:r>
      <w:r>
        <w:rPr>
          <w:rFonts w:ascii="Cambria" w:hAnsi="Cambria"/>
        </w:rPr>
        <w:t xml:space="preserve">En cas de contestation, il est possible de recourir à une procédure de médiation conventionnelle, ou à tout autre mode alternatif de règlement des différends. </w:t>
      </w:r>
    </w:p>
    <w:p w14:paraId="4FD285FE" w14:textId="77777777" w:rsidR="002E1D52" w:rsidRDefault="002E1D52" w:rsidP="002E1D52">
      <w:pPr>
        <w:pStyle w:val="Corpsdetexte"/>
        <w:rPr>
          <w:rFonts w:ascii="Cambria" w:hAnsi="Cambria"/>
        </w:rPr>
      </w:pPr>
      <w:r w:rsidRPr="00661242">
        <w:rPr>
          <w:rFonts w:ascii="Cambria" w:hAnsi="Cambria"/>
        </w:rPr>
        <w:t xml:space="preserve">En cas de désaccord persistant relatif à l’interprétation et l’application du présent règlement, et à défaut d’accord amiable, le litige relèvera des juridictions compétentes de Paris. </w:t>
      </w:r>
    </w:p>
    <w:p w14:paraId="5A6B4D78" w14:textId="77777777" w:rsidR="002E1D52" w:rsidRDefault="002E1D52" w:rsidP="002E1D52">
      <w:pPr>
        <w:pStyle w:val="Corpsdetexte"/>
        <w:rPr>
          <w:rFonts w:ascii="Cambria" w:hAnsi="Cambria"/>
        </w:rPr>
      </w:pPr>
    </w:p>
    <w:p w14:paraId="63DA0B9E" w14:textId="45FACA9D" w:rsidR="00290BCF" w:rsidRPr="00AC103E" w:rsidRDefault="002E1D52" w:rsidP="00024B16">
      <w:pPr>
        <w:jc w:val="both"/>
        <w:rPr>
          <w:rFonts w:ascii="Cambria" w:hAnsi="Cambria"/>
          <w:bCs/>
          <w:sz w:val="20"/>
          <w:szCs w:val="20"/>
          <w:lang w:val="fr-FR"/>
        </w:rPr>
      </w:pPr>
      <w:r>
        <w:rPr>
          <w:rFonts w:ascii="Cambria" w:hAnsi="Cambria"/>
          <w:b/>
          <w:color w:val="FF0000"/>
          <w:sz w:val="20"/>
          <w:szCs w:val="20"/>
          <w:lang w:val="fr-FR"/>
        </w:rPr>
        <w:t xml:space="preserve"> </w:t>
      </w:r>
    </w:p>
    <w:sectPr w:rsidR="00290BCF" w:rsidRPr="00AC103E">
      <w:footerReference w:type="default" r:id="rId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37876" w14:textId="77777777" w:rsidR="00A10BAA" w:rsidRDefault="00A10BAA">
      <w:r>
        <w:separator/>
      </w:r>
    </w:p>
  </w:endnote>
  <w:endnote w:type="continuationSeparator" w:id="0">
    <w:p w14:paraId="23401F9A" w14:textId="77777777" w:rsidR="00A10BAA" w:rsidRDefault="00A10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8F97D" w14:textId="77777777" w:rsidR="008D6733" w:rsidRDefault="002E1D52">
    <w:pPr>
      <w:pStyle w:val="Pieddepage"/>
    </w:pPr>
    <w:r>
      <w:rPr>
        <w:noProof/>
      </w:rPr>
      <mc:AlternateContent>
        <mc:Choice Requires="wps">
          <w:drawing>
            <wp:anchor distT="0" distB="0" distL="114300" distR="114300" simplePos="0" relativeHeight="251659264" behindDoc="0" locked="0" layoutInCell="0" allowOverlap="1" wp14:anchorId="2F7B2266" wp14:editId="21E35E07">
              <wp:simplePos x="0" y="0"/>
              <wp:positionH relativeFrom="page">
                <wp:posOffset>6882130</wp:posOffset>
              </wp:positionH>
              <wp:positionV relativeFrom="page">
                <wp:posOffset>9230995</wp:posOffset>
              </wp:positionV>
              <wp:extent cx="368300" cy="274320"/>
              <wp:effectExtent l="5080" t="10795" r="7620" b="10160"/>
              <wp:wrapNone/>
              <wp:docPr id="1" name="Rectangle : 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2A9AE426" w14:textId="77777777" w:rsidR="008D6733" w:rsidRDefault="00985F48">
                          <w:pPr>
                            <w:jc w:val="center"/>
                          </w:pPr>
                          <w:r>
                            <w:rPr>
                              <w:sz w:val="22"/>
                              <w:szCs w:val="22"/>
                            </w:rPr>
                            <w:fldChar w:fldCharType="begin"/>
                          </w:r>
                          <w:r>
                            <w:instrText>PAGE    \* MERGEFORMAT</w:instrText>
                          </w:r>
                          <w:r>
                            <w:rPr>
                              <w:sz w:val="22"/>
                              <w:szCs w:val="22"/>
                            </w:rPr>
                            <w:fldChar w:fldCharType="separate"/>
                          </w:r>
                          <w:r w:rsidRPr="00EB2D07">
                            <w:rPr>
                              <w:noProof/>
                              <w:sz w:val="16"/>
                              <w:szCs w:val="16"/>
                              <w:lang w:val="fr-FR"/>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7B226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1" o:spid="_x0000_s1026" type="#_x0000_t65" style="position:absolute;margin-left:541.9pt;margin-top:726.85pt;width:29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" o:allowincell="f" adj="14135" strokecolor="gray" strokeweight=".25pt">
              <v:textbox>
                <w:txbxContent>
                  <w:p w14:paraId="2A9AE426" w14:textId="77777777" w:rsidR="008D6733" w:rsidRDefault="00985F48">
                    <w:pPr>
                      <w:jc w:val="center"/>
                    </w:pPr>
                    <w:r>
                      <w:rPr>
                        <w:sz w:val="22"/>
                        <w:szCs w:val="22"/>
                      </w:rPr>
                      <w:fldChar w:fldCharType="begin"/>
                    </w:r>
                    <w:r>
                      <w:instrText>PAGE    \* MERGEFORMAT</w:instrText>
                    </w:r>
                    <w:r>
                      <w:rPr>
                        <w:sz w:val="22"/>
                        <w:szCs w:val="22"/>
                      </w:rPr>
                      <w:fldChar w:fldCharType="separate"/>
                    </w:r>
                    <w:r w:rsidRPr="00EB2D07">
                      <w:rPr>
                        <w:noProof/>
                        <w:sz w:val="16"/>
                        <w:szCs w:val="16"/>
                        <w:lang w:val="fr-FR"/>
                      </w:rPr>
                      <w:t>1</w:t>
                    </w:r>
                    <w:r>
                      <w:rPr>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CA9D2" w14:textId="77777777" w:rsidR="00A10BAA" w:rsidRDefault="00A10BAA">
      <w:r>
        <w:separator/>
      </w:r>
    </w:p>
  </w:footnote>
  <w:footnote w:type="continuationSeparator" w:id="0">
    <w:p w14:paraId="6EB226C0" w14:textId="77777777" w:rsidR="00A10BAA" w:rsidRDefault="00A10B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63B60"/>
    <w:multiLevelType w:val="hybridMultilevel"/>
    <w:tmpl w:val="217CDDA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FC578F"/>
    <w:multiLevelType w:val="hybridMultilevel"/>
    <w:tmpl w:val="B784B6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9FC2524"/>
    <w:multiLevelType w:val="hybridMultilevel"/>
    <w:tmpl w:val="0B3A0844"/>
    <w:lvl w:ilvl="0" w:tplc="86887E54">
      <w:start w:val="1"/>
      <w:numFmt w:val="lowerRoman"/>
      <w:lvlText w:val="%1."/>
      <w:lvlJc w:val="right"/>
      <w:pPr>
        <w:tabs>
          <w:tab w:val="num" w:pos="720"/>
        </w:tabs>
        <w:ind w:left="720" w:hanging="360"/>
      </w:pPr>
    </w:lvl>
    <w:lvl w:ilvl="1" w:tplc="BD944EA6" w:tentative="1">
      <w:start w:val="1"/>
      <w:numFmt w:val="lowerRoman"/>
      <w:lvlText w:val="%2."/>
      <w:lvlJc w:val="right"/>
      <w:pPr>
        <w:tabs>
          <w:tab w:val="num" w:pos="1440"/>
        </w:tabs>
        <w:ind w:left="1440" w:hanging="360"/>
      </w:pPr>
    </w:lvl>
    <w:lvl w:ilvl="2" w:tplc="89ECB460" w:tentative="1">
      <w:start w:val="1"/>
      <w:numFmt w:val="lowerRoman"/>
      <w:lvlText w:val="%3."/>
      <w:lvlJc w:val="right"/>
      <w:pPr>
        <w:tabs>
          <w:tab w:val="num" w:pos="2160"/>
        </w:tabs>
        <w:ind w:left="2160" w:hanging="360"/>
      </w:pPr>
    </w:lvl>
    <w:lvl w:ilvl="3" w:tplc="492EB5CA" w:tentative="1">
      <w:start w:val="1"/>
      <w:numFmt w:val="lowerRoman"/>
      <w:lvlText w:val="%4."/>
      <w:lvlJc w:val="right"/>
      <w:pPr>
        <w:tabs>
          <w:tab w:val="num" w:pos="2880"/>
        </w:tabs>
        <w:ind w:left="2880" w:hanging="360"/>
      </w:pPr>
    </w:lvl>
    <w:lvl w:ilvl="4" w:tplc="76CCDC00" w:tentative="1">
      <w:start w:val="1"/>
      <w:numFmt w:val="lowerRoman"/>
      <w:lvlText w:val="%5."/>
      <w:lvlJc w:val="right"/>
      <w:pPr>
        <w:tabs>
          <w:tab w:val="num" w:pos="3600"/>
        </w:tabs>
        <w:ind w:left="3600" w:hanging="360"/>
      </w:pPr>
    </w:lvl>
    <w:lvl w:ilvl="5" w:tplc="87A67F70" w:tentative="1">
      <w:start w:val="1"/>
      <w:numFmt w:val="lowerRoman"/>
      <w:lvlText w:val="%6."/>
      <w:lvlJc w:val="right"/>
      <w:pPr>
        <w:tabs>
          <w:tab w:val="num" w:pos="4320"/>
        </w:tabs>
        <w:ind w:left="4320" w:hanging="360"/>
      </w:pPr>
    </w:lvl>
    <w:lvl w:ilvl="6" w:tplc="48F8BA32" w:tentative="1">
      <w:start w:val="1"/>
      <w:numFmt w:val="lowerRoman"/>
      <w:lvlText w:val="%7."/>
      <w:lvlJc w:val="right"/>
      <w:pPr>
        <w:tabs>
          <w:tab w:val="num" w:pos="5040"/>
        </w:tabs>
        <w:ind w:left="5040" w:hanging="360"/>
      </w:pPr>
    </w:lvl>
    <w:lvl w:ilvl="7" w:tplc="A5E4927E" w:tentative="1">
      <w:start w:val="1"/>
      <w:numFmt w:val="lowerRoman"/>
      <w:lvlText w:val="%8."/>
      <w:lvlJc w:val="right"/>
      <w:pPr>
        <w:tabs>
          <w:tab w:val="num" w:pos="5760"/>
        </w:tabs>
        <w:ind w:left="5760" w:hanging="360"/>
      </w:pPr>
    </w:lvl>
    <w:lvl w:ilvl="8" w:tplc="89A633DE" w:tentative="1">
      <w:start w:val="1"/>
      <w:numFmt w:val="lowerRoman"/>
      <w:lvlText w:val="%9."/>
      <w:lvlJc w:val="right"/>
      <w:pPr>
        <w:tabs>
          <w:tab w:val="num" w:pos="6480"/>
        </w:tabs>
        <w:ind w:left="6480" w:hanging="360"/>
      </w:pPr>
    </w:lvl>
  </w:abstractNum>
  <w:abstractNum w:abstractNumId="3" w15:restartNumberingAfterBreak="0">
    <w:nsid w:val="6A8A1129"/>
    <w:multiLevelType w:val="hybridMultilevel"/>
    <w:tmpl w:val="101AF810"/>
    <w:lvl w:ilvl="0" w:tplc="28E2E416">
      <w:start w:val="1"/>
      <w:numFmt w:val="bullet"/>
      <w:lvlText w:val="•"/>
      <w:lvlJc w:val="left"/>
      <w:pPr>
        <w:tabs>
          <w:tab w:val="num" w:pos="720"/>
        </w:tabs>
        <w:ind w:left="720" w:hanging="360"/>
      </w:pPr>
      <w:rPr>
        <w:rFonts w:ascii="Arial" w:hAnsi="Arial" w:hint="default"/>
      </w:rPr>
    </w:lvl>
    <w:lvl w:ilvl="1" w:tplc="A44C9E88" w:tentative="1">
      <w:start w:val="1"/>
      <w:numFmt w:val="bullet"/>
      <w:lvlText w:val="•"/>
      <w:lvlJc w:val="left"/>
      <w:pPr>
        <w:tabs>
          <w:tab w:val="num" w:pos="1440"/>
        </w:tabs>
        <w:ind w:left="1440" w:hanging="360"/>
      </w:pPr>
      <w:rPr>
        <w:rFonts w:ascii="Arial" w:hAnsi="Arial" w:hint="default"/>
      </w:rPr>
    </w:lvl>
    <w:lvl w:ilvl="2" w:tplc="49409088" w:tentative="1">
      <w:start w:val="1"/>
      <w:numFmt w:val="bullet"/>
      <w:lvlText w:val="•"/>
      <w:lvlJc w:val="left"/>
      <w:pPr>
        <w:tabs>
          <w:tab w:val="num" w:pos="2160"/>
        </w:tabs>
        <w:ind w:left="2160" w:hanging="360"/>
      </w:pPr>
      <w:rPr>
        <w:rFonts w:ascii="Arial" w:hAnsi="Arial" w:hint="default"/>
      </w:rPr>
    </w:lvl>
    <w:lvl w:ilvl="3" w:tplc="4C5846F0" w:tentative="1">
      <w:start w:val="1"/>
      <w:numFmt w:val="bullet"/>
      <w:lvlText w:val="•"/>
      <w:lvlJc w:val="left"/>
      <w:pPr>
        <w:tabs>
          <w:tab w:val="num" w:pos="2880"/>
        </w:tabs>
        <w:ind w:left="2880" w:hanging="360"/>
      </w:pPr>
      <w:rPr>
        <w:rFonts w:ascii="Arial" w:hAnsi="Arial" w:hint="default"/>
      </w:rPr>
    </w:lvl>
    <w:lvl w:ilvl="4" w:tplc="E94E0E8C" w:tentative="1">
      <w:start w:val="1"/>
      <w:numFmt w:val="bullet"/>
      <w:lvlText w:val="•"/>
      <w:lvlJc w:val="left"/>
      <w:pPr>
        <w:tabs>
          <w:tab w:val="num" w:pos="3600"/>
        </w:tabs>
        <w:ind w:left="3600" w:hanging="360"/>
      </w:pPr>
      <w:rPr>
        <w:rFonts w:ascii="Arial" w:hAnsi="Arial" w:hint="default"/>
      </w:rPr>
    </w:lvl>
    <w:lvl w:ilvl="5" w:tplc="939C6FBA" w:tentative="1">
      <w:start w:val="1"/>
      <w:numFmt w:val="bullet"/>
      <w:lvlText w:val="•"/>
      <w:lvlJc w:val="left"/>
      <w:pPr>
        <w:tabs>
          <w:tab w:val="num" w:pos="4320"/>
        </w:tabs>
        <w:ind w:left="4320" w:hanging="360"/>
      </w:pPr>
      <w:rPr>
        <w:rFonts w:ascii="Arial" w:hAnsi="Arial" w:hint="default"/>
      </w:rPr>
    </w:lvl>
    <w:lvl w:ilvl="6" w:tplc="B9F09F0C" w:tentative="1">
      <w:start w:val="1"/>
      <w:numFmt w:val="bullet"/>
      <w:lvlText w:val="•"/>
      <w:lvlJc w:val="left"/>
      <w:pPr>
        <w:tabs>
          <w:tab w:val="num" w:pos="5040"/>
        </w:tabs>
        <w:ind w:left="5040" w:hanging="360"/>
      </w:pPr>
      <w:rPr>
        <w:rFonts w:ascii="Arial" w:hAnsi="Arial" w:hint="default"/>
      </w:rPr>
    </w:lvl>
    <w:lvl w:ilvl="7" w:tplc="0DC837F4" w:tentative="1">
      <w:start w:val="1"/>
      <w:numFmt w:val="bullet"/>
      <w:lvlText w:val="•"/>
      <w:lvlJc w:val="left"/>
      <w:pPr>
        <w:tabs>
          <w:tab w:val="num" w:pos="5760"/>
        </w:tabs>
        <w:ind w:left="5760" w:hanging="360"/>
      </w:pPr>
      <w:rPr>
        <w:rFonts w:ascii="Arial" w:hAnsi="Arial" w:hint="default"/>
      </w:rPr>
    </w:lvl>
    <w:lvl w:ilvl="8" w:tplc="E9A4CE7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D52"/>
    <w:rsid w:val="00024B16"/>
    <w:rsid w:val="000308EE"/>
    <w:rsid w:val="00101501"/>
    <w:rsid w:val="001C5D52"/>
    <w:rsid w:val="001D7E98"/>
    <w:rsid w:val="002744D5"/>
    <w:rsid w:val="00290BCF"/>
    <w:rsid w:val="002E1D52"/>
    <w:rsid w:val="003B77EF"/>
    <w:rsid w:val="005167A1"/>
    <w:rsid w:val="008F43F0"/>
    <w:rsid w:val="00973967"/>
    <w:rsid w:val="00985F48"/>
    <w:rsid w:val="00A10BAA"/>
    <w:rsid w:val="00A930F2"/>
    <w:rsid w:val="00AB3C3B"/>
    <w:rsid w:val="00AC103E"/>
    <w:rsid w:val="00C22FA4"/>
    <w:rsid w:val="00D6400D"/>
    <w:rsid w:val="00E136B7"/>
    <w:rsid w:val="00E20E90"/>
    <w:rsid w:val="00E97F98"/>
    <w:rsid w:val="00EB1791"/>
    <w:rsid w:val="00F256AE"/>
    <w:rsid w:val="00FE57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6B0BC"/>
  <w15:chartTrackingRefBased/>
  <w15:docId w15:val="{73C0768B-66BD-4DDC-93E0-755B818F9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1D52"/>
    <w:pPr>
      <w:spacing w:after="0" w:line="240" w:lineRule="auto"/>
    </w:pPr>
    <w:rPr>
      <w:rFonts w:ascii="Times New Roman" w:eastAsia="Times New Roman" w:hAnsi="Times New Roman" w:cs="Times New Roman"/>
      <w:sz w:val="24"/>
      <w:szCs w:val="24"/>
      <w:lang w:val="en-US"/>
    </w:rPr>
  </w:style>
  <w:style w:type="paragraph" w:styleId="Titre2">
    <w:name w:val="heading 2"/>
    <w:basedOn w:val="Normal"/>
    <w:next w:val="Normal"/>
    <w:link w:val="Titre2Car"/>
    <w:qFormat/>
    <w:rsid w:val="002E1D52"/>
    <w:pPr>
      <w:keepNext/>
      <w:jc w:val="both"/>
      <w:outlineLvl w:val="1"/>
    </w:pPr>
    <w:rPr>
      <w:rFonts w:ascii="Tahoma" w:hAnsi="Tahoma"/>
      <w:b/>
      <w:sz w:val="20"/>
      <w:szCs w:val="20"/>
      <w:u w:val="single"/>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2E1D52"/>
    <w:rPr>
      <w:rFonts w:ascii="Tahoma" w:eastAsia="Times New Roman" w:hAnsi="Tahoma" w:cs="Times New Roman"/>
      <w:b/>
      <w:sz w:val="20"/>
      <w:szCs w:val="20"/>
      <w:u w:val="single"/>
    </w:rPr>
  </w:style>
  <w:style w:type="paragraph" w:styleId="Corpsdetexte">
    <w:name w:val="Body Text"/>
    <w:basedOn w:val="Normal"/>
    <w:link w:val="CorpsdetexteCar"/>
    <w:rsid w:val="002E1D52"/>
    <w:pPr>
      <w:jc w:val="both"/>
    </w:pPr>
    <w:rPr>
      <w:rFonts w:ascii="Tahoma" w:hAnsi="Tahoma"/>
      <w:sz w:val="20"/>
      <w:szCs w:val="20"/>
      <w:lang w:val="fr-FR"/>
    </w:rPr>
  </w:style>
  <w:style w:type="character" w:customStyle="1" w:styleId="CorpsdetexteCar">
    <w:name w:val="Corps de texte Car"/>
    <w:basedOn w:val="Policepardfaut"/>
    <w:link w:val="Corpsdetexte"/>
    <w:rsid w:val="002E1D52"/>
    <w:rPr>
      <w:rFonts w:ascii="Tahoma" w:eastAsia="Times New Roman" w:hAnsi="Tahoma" w:cs="Times New Roman"/>
      <w:sz w:val="20"/>
      <w:szCs w:val="20"/>
    </w:rPr>
  </w:style>
  <w:style w:type="paragraph" w:styleId="Pieddepage">
    <w:name w:val="footer"/>
    <w:basedOn w:val="Normal"/>
    <w:link w:val="PieddepageCar"/>
    <w:rsid w:val="002E1D52"/>
    <w:pPr>
      <w:tabs>
        <w:tab w:val="center" w:pos="4536"/>
        <w:tab w:val="right" w:pos="9072"/>
      </w:tabs>
    </w:pPr>
  </w:style>
  <w:style w:type="character" w:customStyle="1" w:styleId="PieddepageCar">
    <w:name w:val="Pied de page Car"/>
    <w:basedOn w:val="Policepardfaut"/>
    <w:link w:val="Pieddepage"/>
    <w:rsid w:val="002E1D52"/>
    <w:rPr>
      <w:rFonts w:ascii="Times New Roman" w:eastAsia="Times New Roman" w:hAnsi="Times New Roman" w:cs="Times New Roman"/>
      <w:sz w:val="24"/>
      <w:szCs w:val="24"/>
      <w:lang w:val="en-US"/>
    </w:rPr>
  </w:style>
  <w:style w:type="paragraph" w:styleId="Sansinterligne">
    <w:name w:val="No Spacing"/>
    <w:uiPriority w:val="1"/>
    <w:qFormat/>
    <w:rsid w:val="002E1D52"/>
    <w:pPr>
      <w:spacing w:after="0" w:line="240" w:lineRule="auto"/>
    </w:pPr>
    <w:rPr>
      <w:rFonts w:ascii="Times New Roman" w:eastAsia="Times New Roman" w:hAnsi="Times New Roman" w:cs="Times New Roman"/>
      <w:sz w:val="24"/>
      <w:szCs w:val="24"/>
      <w:lang w:val="en-US"/>
    </w:rPr>
  </w:style>
  <w:style w:type="character" w:styleId="Lienhypertexte">
    <w:name w:val="Hyperlink"/>
    <w:uiPriority w:val="99"/>
    <w:unhideWhenUsed/>
    <w:rsid w:val="002E1D52"/>
    <w:rPr>
      <w:color w:val="0563C1"/>
      <w:u w:val="single"/>
    </w:rPr>
  </w:style>
  <w:style w:type="character" w:styleId="Marquedecommentaire">
    <w:name w:val="annotation reference"/>
    <w:rsid w:val="002E1D52"/>
    <w:rPr>
      <w:sz w:val="16"/>
      <w:szCs w:val="16"/>
    </w:rPr>
  </w:style>
  <w:style w:type="paragraph" w:styleId="Commentaire">
    <w:name w:val="annotation text"/>
    <w:basedOn w:val="Normal"/>
    <w:link w:val="CommentaireCar"/>
    <w:rsid w:val="002E1D52"/>
    <w:rPr>
      <w:sz w:val="20"/>
      <w:szCs w:val="20"/>
    </w:rPr>
  </w:style>
  <w:style w:type="character" w:customStyle="1" w:styleId="CommentaireCar">
    <w:name w:val="Commentaire Car"/>
    <w:basedOn w:val="Policepardfaut"/>
    <w:link w:val="Commentaire"/>
    <w:rsid w:val="002E1D52"/>
    <w:rPr>
      <w:rFonts w:ascii="Times New Roman" w:eastAsia="Times New Roman" w:hAnsi="Times New Roman" w:cs="Times New Roman"/>
      <w:sz w:val="20"/>
      <w:szCs w:val="20"/>
      <w:lang w:val="en-US"/>
    </w:rPr>
  </w:style>
  <w:style w:type="paragraph" w:styleId="Textedebulles">
    <w:name w:val="Balloon Text"/>
    <w:basedOn w:val="Normal"/>
    <w:link w:val="TextedebullesCar"/>
    <w:uiPriority w:val="99"/>
    <w:semiHidden/>
    <w:unhideWhenUsed/>
    <w:rsid w:val="002E1D52"/>
    <w:rPr>
      <w:rFonts w:ascii="Segoe UI" w:hAnsi="Segoe UI" w:cs="Segoe UI"/>
      <w:sz w:val="18"/>
      <w:szCs w:val="18"/>
    </w:rPr>
  </w:style>
  <w:style w:type="character" w:customStyle="1" w:styleId="TextedebullesCar">
    <w:name w:val="Texte de bulles Car"/>
    <w:basedOn w:val="Policepardfaut"/>
    <w:link w:val="Textedebulles"/>
    <w:uiPriority w:val="99"/>
    <w:semiHidden/>
    <w:rsid w:val="002E1D52"/>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1643</Words>
  <Characters>9039</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LAHCENE, LINA</dc:creator>
  <cp:keywords/>
  <dc:description/>
  <cp:lastModifiedBy>LORIC, SARAH</cp:lastModifiedBy>
  <cp:revision>3</cp:revision>
  <cp:lastPrinted>2018-10-15T13:53:00Z</cp:lastPrinted>
  <dcterms:created xsi:type="dcterms:W3CDTF">2019-01-23T08:04:00Z</dcterms:created>
  <dcterms:modified xsi:type="dcterms:W3CDTF">2019-01-29T08:51:00Z</dcterms:modified>
</cp:coreProperties>
</file>